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3969"/>
        <w:gridCol w:w="2154"/>
        <w:gridCol w:w="2041"/>
        <w:gridCol w:w="1334"/>
        <w:gridCol w:w="707"/>
      </w:tblGrid>
      <w:tr w:rsidR="0029279A" w:rsidRPr="00A729B1" w14:paraId="6DB8088F" w14:textId="77777777" w:rsidTr="00EB03AE">
        <w:trPr>
          <w:gridAfter w:val="1"/>
          <w:wAfter w:w="707" w:type="dxa"/>
        </w:trPr>
        <w:tc>
          <w:tcPr>
            <w:tcW w:w="3969" w:type="dxa"/>
          </w:tcPr>
          <w:p w14:paraId="22CDB766" w14:textId="77777777" w:rsidR="004D10A9" w:rsidRPr="0005610F" w:rsidRDefault="004D10A9" w:rsidP="004D10A9">
            <w:pPr>
              <w:jc w:val="left"/>
              <w:rPr>
                <w:b/>
              </w:rPr>
            </w:pPr>
            <w:bookmarkStart w:id="0" w:name="_Hlk216641148"/>
            <w:r w:rsidRPr="0005610F">
              <w:rPr>
                <w:b/>
              </w:rPr>
              <w:t>SỞ GIÁO DỤC&amp; ĐÀO TẠO</w:t>
            </w:r>
          </w:p>
          <w:p w14:paraId="49019580" w14:textId="77777777" w:rsidR="0029279A" w:rsidRPr="00EC67FE" w:rsidRDefault="004D10A9" w:rsidP="004D10A9">
            <w:pPr>
              <w:jc w:val="left"/>
              <w:rPr>
                <w:i/>
                <w:color w:val="auto"/>
                <w:lang w:val="vi-VN"/>
              </w:rPr>
            </w:pPr>
            <w:r w:rsidRPr="0005610F">
              <w:rPr>
                <w:b/>
              </w:rPr>
              <w:t>THÀNH PHỐ HỒ CHÍ MINH</w:t>
            </w:r>
            <w:r w:rsidR="0029279A" w:rsidRPr="00EC67FE">
              <w:rPr>
                <w:color w:val="auto"/>
                <w:lang w:val="vi-VN"/>
              </w:rPr>
              <w:br/>
            </w:r>
            <w:r w:rsidR="0029279A" w:rsidRPr="00EC67FE">
              <w:rPr>
                <w:b/>
                <w:color w:val="auto"/>
                <w:lang w:val="vi-VN"/>
              </w:rPr>
              <w:t>Trườ</w:t>
            </w:r>
            <w:r w:rsidR="00A729B1">
              <w:rPr>
                <w:b/>
                <w:color w:val="auto"/>
                <w:lang w:val="vi-VN"/>
              </w:rPr>
              <w:t>ng THPT</w:t>
            </w:r>
            <w:r w:rsidR="0029279A" w:rsidRPr="00EC67FE">
              <w:rPr>
                <w:b/>
                <w:color w:val="auto"/>
                <w:lang w:val="vi-VN"/>
              </w:rPr>
              <w:t xml:space="preserve"> Dương Bạch Mai</w:t>
            </w:r>
            <w:r w:rsidR="0029279A" w:rsidRPr="00EC67FE">
              <w:rPr>
                <w:b/>
                <w:color w:val="auto"/>
                <w:lang w:val="vi-VN"/>
              </w:rPr>
              <w:br/>
            </w:r>
            <w:r w:rsidR="0029279A" w:rsidRPr="00EC67FE">
              <w:rPr>
                <w:b/>
                <w:color w:val="auto"/>
                <w:lang w:val="vi-VN"/>
              </w:rPr>
              <w:br/>
            </w:r>
            <w:r w:rsidR="0029279A" w:rsidRPr="00EC67FE">
              <w:rPr>
                <w:color w:val="auto"/>
                <w:lang w:val="vi-VN"/>
              </w:rPr>
              <w:br/>
            </w:r>
            <w:r w:rsidR="0029279A" w:rsidRPr="00EC67FE">
              <w:rPr>
                <w:i/>
                <w:color w:val="auto"/>
                <w:lang w:val="vi-VN"/>
              </w:rPr>
              <w:t>(Đề thi có 03 trang)</w:t>
            </w:r>
          </w:p>
          <w:p w14:paraId="5CD13A59" w14:textId="77777777" w:rsidR="00051F83" w:rsidRPr="00322233" w:rsidRDefault="00051F83" w:rsidP="00EB03AE">
            <w:pPr>
              <w:jc w:val="left"/>
              <w:rPr>
                <w:color w:val="auto"/>
                <w:lang w:val="vi-VN"/>
              </w:rPr>
            </w:pPr>
          </w:p>
        </w:tc>
        <w:tc>
          <w:tcPr>
            <w:tcW w:w="5529" w:type="dxa"/>
            <w:gridSpan w:val="3"/>
          </w:tcPr>
          <w:p w14:paraId="61B842EB" w14:textId="78569005" w:rsidR="0029279A" w:rsidRDefault="0029279A" w:rsidP="00EB03AE">
            <w:pPr>
              <w:jc w:val="left"/>
              <w:rPr>
                <w:b/>
                <w:color w:val="auto"/>
                <w:lang w:val="vi-VN"/>
              </w:rPr>
            </w:pPr>
            <w:r w:rsidRPr="00EC67FE">
              <w:rPr>
                <w:b/>
                <w:color w:val="auto"/>
                <w:lang w:val="vi-VN"/>
              </w:rPr>
              <w:t>Đ</w:t>
            </w:r>
            <w:r>
              <w:rPr>
                <w:b/>
                <w:color w:val="auto"/>
                <w:lang w:val="vi-VN"/>
              </w:rPr>
              <w:t>ề kiểm tra đánh giá HKI</w:t>
            </w:r>
            <w:r w:rsidR="004D10A9" w:rsidRPr="004D10A9">
              <w:rPr>
                <w:b/>
                <w:color w:val="auto"/>
                <w:lang w:val="vi-VN"/>
              </w:rPr>
              <w:t xml:space="preserve"> </w:t>
            </w:r>
            <w:r>
              <w:rPr>
                <w:b/>
                <w:color w:val="auto"/>
                <w:lang w:val="vi-VN"/>
              </w:rPr>
              <w:t>-</w:t>
            </w:r>
            <w:r w:rsidR="004D10A9" w:rsidRPr="004D10A9">
              <w:rPr>
                <w:b/>
                <w:color w:val="auto"/>
                <w:lang w:val="vi-VN"/>
              </w:rPr>
              <w:t xml:space="preserve"> </w:t>
            </w:r>
            <w:r>
              <w:rPr>
                <w:b/>
                <w:color w:val="auto"/>
                <w:lang w:val="vi-VN"/>
              </w:rPr>
              <w:t>NH</w:t>
            </w:r>
            <w:r w:rsidR="004D10A9" w:rsidRPr="004D10A9">
              <w:rPr>
                <w:b/>
                <w:color w:val="auto"/>
                <w:lang w:val="vi-VN"/>
              </w:rPr>
              <w:t>:</w:t>
            </w:r>
            <w:r>
              <w:rPr>
                <w:b/>
                <w:color w:val="auto"/>
                <w:lang w:val="vi-VN"/>
              </w:rPr>
              <w:t xml:space="preserve"> 2025</w:t>
            </w:r>
            <w:r w:rsidR="004D10A9" w:rsidRPr="004D10A9">
              <w:rPr>
                <w:b/>
                <w:color w:val="auto"/>
                <w:lang w:val="vi-VN"/>
              </w:rPr>
              <w:t xml:space="preserve"> </w:t>
            </w:r>
            <w:r>
              <w:rPr>
                <w:b/>
                <w:color w:val="auto"/>
                <w:lang w:val="vi-VN"/>
              </w:rPr>
              <w:t>-2026</w:t>
            </w:r>
            <w:r w:rsidRPr="00EC67FE">
              <w:rPr>
                <w:b/>
                <w:color w:val="auto"/>
                <w:lang w:val="vi-VN"/>
              </w:rPr>
              <w:br/>
              <w:t>MÔN: Lịch sử</w:t>
            </w:r>
          </w:p>
          <w:p w14:paraId="74EC225C" w14:textId="77777777" w:rsidR="0029279A" w:rsidRPr="007312FC" w:rsidRDefault="0029279A" w:rsidP="00EB03AE">
            <w:pPr>
              <w:jc w:val="left"/>
              <w:rPr>
                <w:b/>
                <w:color w:val="auto"/>
                <w:lang w:val="vi-VN"/>
              </w:rPr>
            </w:pPr>
            <w:r>
              <w:rPr>
                <w:b/>
                <w:color w:val="auto"/>
                <w:lang w:val="vi-VN"/>
              </w:rPr>
              <w:t>Khối 10</w:t>
            </w:r>
          </w:p>
          <w:p w14:paraId="21EF2054" w14:textId="77777777" w:rsidR="0029279A" w:rsidRPr="00EC67FE" w:rsidRDefault="0029279A" w:rsidP="00EB03AE">
            <w:pPr>
              <w:jc w:val="left"/>
              <w:rPr>
                <w:color w:val="auto"/>
                <w:lang w:val="vi-VN"/>
              </w:rPr>
            </w:pPr>
            <w:r w:rsidRPr="00EC67FE">
              <w:rPr>
                <w:i/>
                <w:color w:val="auto"/>
                <w:lang w:val="vi-VN"/>
              </w:rPr>
              <w:t>Thời gian làm bài: 45</w:t>
            </w:r>
            <w:r>
              <w:rPr>
                <w:i/>
                <w:color w:val="auto"/>
                <w:lang w:val="vi-VN"/>
              </w:rPr>
              <w:t xml:space="preserve"> </w:t>
            </w:r>
            <w:r w:rsidRPr="00EC67FE">
              <w:rPr>
                <w:i/>
                <w:color w:val="auto"/>
                <w:lang w:val="vi-VN"/>
              </w:rPr>
              <w:t>phút(không kể thời gian phát đề)</w:t>
            </w:r>
          </w:p>
        </w:tc>
      </w:tr>
      <w:bookmarkEnd w:id="0"/>
      <w:tr w:rsidR="00BC0068" w:rsidRPr="00B96296" w14:paraId="2E439B66" w14:textId="77777777">
        <w:tc>
          <w:tcPr>
            <w:tcW w:w="6123" w:type="dxa"/>
            <w:gridSpan w:val="2"/>
            <w:tcBorders>
              <w:bottom w:val="single" w:sz="12" w:space="0" w:color="000000"/>
            </w:tcBorders>
            <w:vAlign w:val="center"/>
          </w:tcPr>
          <w:p w14:paraId="482D522E" w14:textId="77777777" w:rsidR="00BC0068" w:rsidRPr="00B96296" w:rsidRDefault="0093458F">
            <w:pPr>
              <w:rPr>
                <w:color w:val="auto"/>
              </w:rPr>
            </w:pPr>
            <w:r w:rsidRPr="00B96296">
              <w:rPr>
                <w:color w:val="auto"/>
              </w:rPr>
              <w:t>Họ và tên: ............................................................................</w:t>
            </w:r>
          </w:p>
        </w:tc>
        <w:tc>
          <w:tcPr>
            <w:tcW w:w="2041" w:type="dxa"/>
            <w:tcBorders>
              <w:bottom w:val="single" w:sz="12" w:space="0" w:color="000000"/>
            </w:tcBorders>
            <w:vAlign w:val="center"/>
          </w:tcPr>
          <w:p w14:paraId="0DB68ED9" w14:textId="77777777" w:rsidR="00BC0068" w:rsidRPr="00B96296" w:rsidRDefault="0093458F">
            <w:pPr>
              <w:rPr>
                <w:color w:val="auto"/>
              </w:rPr>
            </w:pPr>
            <w:r w:rsidRPr="00B96296">
              <w:rPr>
                <w:color w:val="auto"/>
              </w:rPr>
              <w:t>Số báo danh: .......</w:t>
            </w:r>
          </w:p>
        </w:tc>
        <w:tc>
          <w:tcPr>
            <w:tcW w:w="2041" w:type="dxa"/>
            <w:gridSpan w:val="2"/>
            <w:tcBorders>
              <w:bottom w:val="single" w:sz="12" w:space="0" w:color="000000"/>
            </w:tcBorders>
            <w:vAlign w:val="center"/>
          </w:tcPr>
          <w:p w14:paraId="2F92D008" w14:textId="77777777" w:rsidR="00BC0068" w:rsidRPr="00B96296" w:rsidRDefault="00BC0068">
            <w:pPr>
              <w:jc w:val="center"/>
              <w:rPr>
                <w:color w:val="auto"/>
              </w:rPr>
            </w:pPr>
          </w:p>
        </w:tc>
      </w:tr>
    </w:tbl>
    <w:p w14:paraId="72AD5F62" w14:textId="77777777" w:rsidR="00CD7CDF" w:rsidRPr="00B96296" w:rsidRDefault="00CD7CDF" w:rsidP="00647A85">
      <w:pPr>
        <w:spacing w:line="240" w:lineRule="auto"/>
        <w:ind w:left="48" w:right="48"/>
        <w:rPr>
          <w:b/>
          <w:color w:val="auto"/>
        </w:rPr>
      </w:pPr>
    </w:p>
    <w:p w14:paraId="00312FD0" w14:textId="77777777" w:rsidR="00F161BB" w:rsidRPr="00B96296" w:rsidRDefault="00F161BB" w:rsidP="00647A85">
      <w:pPr>
        <w:spacing w:line="240" w:lineRule="auto"/>
        <w:ind w:left="48" w:right="48"/>
        <w:rPr>
          <w:b/>
          <w:color w:val="auto"/>
        </w:rPr>
      </w:pPr>
      <w:r w:rsidRPr="00B96296">
        <w:rPr>
          <w:b/>
          <w:color w:val="auto"/>
        </w:rPr>
        <w:t>Phần 1: Trắc nghiệm nhiều</w:t>
      </w:r>
      <w:r w:rsidR="002A5A2C" w:rsidRPr="00B96296">
        <w:rPr>
          <w:b/>
          <w:color w:val="auto"/>
        </w:rPr>
        <w:t xml:space="preserve"> lựa chọ</w:t>
      </w:r>
      <w:r w:rsidR="004D10A9">
        <w:rPr>
          <w:b/>
          <w:color w:val="auto"/>
        </w:rPr>
        <w:t>n</w:t>
      </w:r>
      <w:r w:rsidR="002A5A2C" w:rsidRPr="00B96296">
        <w:rPr>
          <w:b/>
          <w:color w:val="auto"/>
        </w:rPr>
        <w:t xml:space="preserve"> (3đ)</w:t>
      </w:r>
    </w:p>
    <w:p w14:paraId="7A03DFC1" w14:textId="77777777" w:rsidR="00647A85" w:rsidRPr="00B96296" w:rsidRDefault="00647A85" w:rsidP="00647A85">
      <w:pPr>
        <w:spacing w:line="240" w:lineRule="auto"/>
        <w:ind w:left="48" w:right="48"/>
        <w:rPr>
          <w:rFonts w:ascii="Arial" w:eastAsia="Times New Roman" w:hAnsi="Arial" w:cs="Arial"/>
          <w:color w:val="auto"/>
          <w:sz w:val="27"/>
          <w:szCs w:val="27"/>
        </w:rPr>
      </w:pPr>
      <w:r w:rsidRPr="00B96296">
        <w:rPr>
          <w:b/>
          <w:color w:val="auto"/>
        </w:rPr>
        <w:t xml:space="preserve">Câu 1. </w:t>
      </w:r>
      <w:r w:rsidRPr="00B96296">
        <w:rPr>
          <w:rFonts w:eastAsia="Times New Roman" w:cs="Arial"/>
          <w:color w:val="auto"/>
          <w:szCs w:val="27"/>
        </w:rPr>
        <w:t>Phong trào văn hóa phục hưng là cuộc đấu tranh công khai của giai cấp tư sản chống lại chế độ phong kiến trên lĩnh vực nào?</w:t>
      </w:r>
    </w:p>
    <w:p w14:paraId="01ABDADE" w14:textId="77777777" w:rsidR="00BC0068" w:rsidRPr="00B96296" w:rsidRDefault="0093458F">
      <w:pPr>
        <w:tabs>
          <w:tab w:val="left" w:pos="283"/>
          <w:tab w:val="left" w:pos="5528"/>
        </w:tabs>
        <w:rPr>
          <w:color w:val="auto"/>
        </w:rPr>
      </w:pPr>
      <w:r w:rsidRPr="00B96296">
        <w:rPr>
          <w:rStyle w:val="YoungMixChar"/>
          <w:b/>
          <w:color w:val="auto"/>
        </w:rPr>
        <w:tab/>
        <w:t xml:space="preserve">A. </w:t>
      </w:r>
      <w:r w:rsidRPr="00B96296">
        <w:rPr>
          <w:rFonts w:eastAsia="Times New Roman" w:cs="Arial"/>
          <w:color w:val="auto"/>
          <w:szCs w:val="27"/>
        </w:rPr>
        <w:t>Giáo dục.</w:t>
      </w:r>
      <w:r w:rsidRPr="00B96296">
        <w:rPr>
          <w:rStyle w:val="YoungMixChar"/>
          <w:b/>
          <w:color w:val="auto"/>
        </w:rPr>
        <w:tab/>
        <w:t xml:space="preserve">B. </w:t>
      </w:r>
      <w:r w:rsidRPr="00B96296">
        <w:rPr>
          <w:rFonts w:eastAsia="Times New Roman" w:cs="Arial"/>
          <w:color w:val="auto"/>
          <w:szCs w:val="27"/>
        </w:rPr>
        <w:t>Kinh tế.</w:t>
      </w:r>
    </w:p>
    <w:p w14:paraId="38F819CA" w14:textId="77777777" w:rsidR="00BC0068" w:rsidRPr="00B96296" w:rsidRDefault="0093458F">
      <w:pPr>
        <w:tabs>
          <w:tab w:val="left" w:pos="283"/>
          <w:tab w:val="left" w:pos="5528"/>
        </w:tabs>
        <w:rPr>
          <w:color w:val="auto"/>
        </w:rPr>
      </w:pPr>
      <w:r w:rsidRPr="00B96296">
        <w:rPr>
          <w:rStyle w:val="YoungMixChar"/>
          <w:b/>
          <w:color w:val="auto"/>
        </w:rPr>
        <w:tab/>
        <w:t xml:space="preserve">C. </w:t>
      </w:r>
      <w:r w:rsidRPr="00B96296">
        <w:rPr>
          <w:rFonts w:eastAsia="Times New Roman" w:cs="Arial"/>
          <w:color w:val="auto"/>
          <w:szCs w:val="27"/>
        </w:rPr>
        <w:t>Quân sự</w:t>
      </w:r>
      <w:r w:rsidRPr="00B96296">
        <w:rPr>
          <w:rStyle w:val="YoungMixChar"/>
          <w:b/>
          <w:color w:val="auto"/>
        </w:rPr>
        <w:tab/>
        <w:t xml:space="preserve">D. </w:t>
      </w:r>
      <w:r w:rsidRPr="00B96296">
        <w:rPr>
          <w:rFonts w:eastAsia="Times New Roman" w:cs="Arial"/>
          <w:color w:val="auto"/>
          <w:szCs w:val="27"/>
        </w:rPr>
        <w:t>Văn hóa, tư tưởng.</w:t>
      </w:r>
    </w:p>
    <w:p w14:paraId="21023B7F" w14:textId="77777777" w:rsidR="00647A85" w:rsidRPr="00B96296" w:rsidRDefault="00647A85" w:rsidP="00647A85">
      <w:pPr>
        <w:spacing w:line="240" w:lineRule="auto"/>
        <w:ind w:left="48" w:right="48"/>
        <w:rPr>
          <w:rFonts w:ascii="Arial" w:eastAsia="Times New Roman" w:hAnsi="Arial" w:cs="Arial"/>
          <w:color w:val="auto"/>
          <w:sz w:val="27"/>
          <w:szCs w:val="27"/>
        </w:rPr>
      </w:pPr>
      <w:r w:rsidRPr="00B96296">
        <w:rPr>
          <w:b/>
          <w:color w:val="auto"/>
        </w:rPr>
        <w:t xml:space="preserve">Câu 2. </w:t>
      </w:r>
      <w:r w:rsidRPr="00B96296">
        <w:rPr>
          <w:rFonts w:eastAsia="Times New Roman" w:cs="Arial"/>
          <w:color w:val="auto"/>
          <w:szCs w:val="27"/>
        </w:rPr>
        <w:t>Các tác phẩm Ra-ma-y-a-na, Ma-ha-bha-ra-ta thuộc thể loại văn học nào?</w:t>
      </w:r>
    </w:p>
    <w:p w14:paraId="6DB12AD6" w14:textId="77777777" w:rsidR="00BC0068" w:rsidRPr="00B96296" w:rsidRDefault="0093458F">
      <w:pPr>
        <w:tabs>
          <w:tab w:val="left" w:pos="283"/>
          <w:tab w:val="left" w:pos="5528"/>
        </w:tabs>
        <w:rPr>
          <w:color w:val="auto"/>
        </w:rPr>
      </w:pPr>
      <w:r w:rsidRPr="00B96296">
        <w:rPr>
          <w:rStyle w:val="YoungMixChar"/>
          <w:b/>
          <w:color w:val="auto"/>
        </w:rPr>
        <w:tab/>
        <w:t xml:space="preserve">A. </w:t>
      </w:r>
      <w:r w:rsidRPr="00B96296">
        <w:rPr>
          <w:rFonts w:eastAsia="Times New Roman" w:cs="Arial"/>
          <w:color w:val="auto"/>
          <w:szCs w:val="27"/>
        </w:rPr>
        <w:t>Tiểu thuyết chương hồi.</w:t>
      </w:r>
      <w:r w:rsidRPr="00B96296">
        <w:rPr>
          <w:rStyle w:val="YoungMixChar"/>
          <w:b/>
          <w:color w:val="auto"/>
        </w:rPr>
        <w:tab/>
        <w:t xml:space="preserve">B. </w:t>
      </w:r>
      <w:r w:rsidRPr="00B96296">
        <w:rPr>
          <w:rFonts w:eastAsia="Times New Roman" w:cs="Arial"/>
          <w:color w:val="auto"/>
          <w:szCs w:val="27"/>
        </w:rPr>
        <w:t>Sử thi.</w:t>
      </w:r>
    </w:p>
    <w:p w14:paraId="40C53A52" w14:textId="77777777" w:rsidR="00BC0068" w:rsidRPr="00B96296" w:rsidRDefault="0093458F">
      <w:pPr>
        <w:tabs>
          <w:tab w:val="left" w:pos="283"/>
          <w:tab w:val="left" w:pos="5528"/>
        </w:tabs>
        <w:rPr>
          <w:color w:val="auto"/>
        </w:rPr>
      </w:pPr>
      <w:r w:rsidRPr="00B96296">
        <w:rPr>
          <w:rStyle w:val="YoungMixChar"/>
          <w:b/>
          <w:color w:val="auto"/>
        </w:rPr>
        <w:tab/>
        <w:t xml:space="preserve">C. </w:t>
      </w:r>
      <w:r w:rsidRPr="00B96296">
        <w:rPr>
          <w:rFonts w:eastAsia="Times New Roman" w:cs="Arial"/>
          <w:color w:val="auto"/>
          <w:szCs w:val="27"/>
        </w:rPr>
        <w:t>Kịch nói.</w:t>
      </w:r>
      <w:r w:rsidRPr="00B96296">
        <w:rPr>
          <w:rStyle w:val="YoungMixChar"/>
          <w:b/>
          <w:color w:val="auto"/>
        </w:rPr>
        <w:tab/>
        <w:t xml:space="preserve">D. </w:t>
      </w:r>
      <w:r w:rsidRPr="00B96296">
        <w:rPr>
          <w:rFonts w:eastAsia="Times New Roman" w:cs="Arial"/>
          <w:color w:val="auto"/>
          <w:szCs w:val="27"/>
        </w:rPr>
        <w:t>Truyện ngắn.</w:t>
      </w:r>
    </w:p>
    <w:p w14:paraId="695B28E3" w14:textId="77777777" w:rsidR="00647A85" w:rsidRPr="00B96296" w:rsidRDefault="00647A85" w:rsidP="00647A85">
      <w:pPr>
        <w:pStyle w:val="NormalWeb"/>
        <w:spacing w:before="0" w:beforeAutospacing="0" w:after="0" w:afterAutospacing="0"/>
        <w:ind w:left="48" w:right="48"/>
        <w:jc w:val="both"/>
        <w:rPr>
          <w:rFonts w:ascii="Arial" w:hAnsi="Arial" w:cs="Arial"/>
          <w:color w:val="auto"/>
          <w:sz w:val="27"/>
          <w:szCs w:val="27"/>
        </w:rPr>
      </w:pPr>
      <w:r w:rsidRPr="00B96296">
        <w:rPr>
          <w:b/>
          <w:color w:val="auto"/>
        </w:rPr>
        <w:t xml:space="preserve">Câu 3. </w:t>
      </w:r>
      <w:r w:rsidRPr="00B96296">
        <w:rPr>
          <w:rFonts w:cs="Arial"/>
          <w:color w:val="auto"/>
          <w:szCs w:val="27"/>
        </w:rPr>
        <w:t>Đóng góp quan trọng nhất của người Ấn Độ cổ đại trong lĩnh vực toán học là việc phát minh ra</w:t>
      </w:r>
    </w:p>
    <w:p w14:paraId="693C8925" w14:textId="77777777" w:rsidR="00BC0068" w:rsidRPr="00B96296" w:rsidRDefault="0093458F">
      <w:pPr>
        <w:tabs>
          <w:tab w:val="left" w:pos="283"/>
          <w:tab w:val="left" w:pos="2906"/>
          <w:tab w:val="left" w:pos="5528"/>
          <w:tab w:val="left" w:pos="8150"/>
        </w:tabs>
        <w:rPr>
          <w:color w:val="auto"/>
        </w:rPr>
      </w:pPr>
      <w:r w:rsidRPr="00B96296">
        <w:rPr>
          <w:rStyle w:val="YoungMixChar"/>
          <w:b/>
          <w:color w:val="auto"/>
        </w:rPr>
        <w:tab/>
        <w:t xml:space="preserve">A. </w:t>
      </w:r>
      <w:r w:rsidRPr="00B96296">
        <w:rPr>
          <w:rFonts w:cs="Arial"/>
          <w:color w:val="auto"/>
          <w:szCs w:val="27"/>
        </w:rPr>
        <w:t>phép cộng.</w:t>
      </w:r>
      <w:r w:rsidRPr="00B96296">
        <w:rPr>
          <w:rStyle w:val="YoungMixChar"/>
          <w:b/>
          <w:color w:val="auto"/>
        </w:rPr>
        <w:tab/>
        <w:t xml:space="preserve">B. </w:t>
      </w:r>
      <w:r w:rsidRPr="00B96296">
        <w:rPr>
          <w:rFonts w:cs="Arial"/>
          <w:color w:val="auto"/>
          <w:szCs w:val="27"/>
        </w:rPr>
        <w:t>số pi.</w:t>
      </w:r>
      <w:r w:rsidRPr="00B96296">
        <w:rPr>
          <w:rStyle w:val="YoungMixChar"/>
          <w:b/>
          <w:color w:val="auto"/>
        </w:rPr>
        <w:tab/>
        <w:t xml:space="preserve">C. </w:t>
      </w:r>
      <w:r w:rsidRPr="00B96296">
        <w:rPr>
          <w:rFonts w:cs="Arial"/>
          <w:color w:val="auto"/>
          <w:szCs w:val="27"/>
        </w:rPr>
        <w:t>phép chia.</w:t>
      </w:r>
      <w:r w:rsidRPr="00B96296">
        <w:rPr>
          <w:rStyle w:val="YoungMixChar"/>
          <w:b/>
          <w:color w:val="auto"/>
        </w:rPr>
        <w:tab/>
        <w:t xml:space="preserve">D. </w:t>
      </w:r>
      <w:r w:rsidRPr="00B96296">
        <w:rPr>
          <w:rFonts w:cs="Arial"/>
          <w:color w:val="auto"/>
          <w:szCs w:val="27"/>
        </w:rPr>
        <w:t>số 0.</w:t>
      </w:r>
    </w:p>
    <w:p w14:paraId="526633DF" w14:textId="77777777" w:rsidR="00647A85" w:rsidRPr="00B96296" w:rsidRDefault="00647A85" w:rsidP="00647A85">
      <w:pPr>
        <w:spacing w:line="240" w:lineRule="auto"/>
        <w:ind w:left="48" w:right="48"/>
        <w:rPr>
          <w:rFonts w:ascii="Arial" w:eastAsia="Times New Roman" w:hAnsi="Arial" w:cs="Arial"/>
          <w:color w:val="auto"/>
          <w:sz w:val="27"/>
          <w:szCs w:val="27"/>
        </w:rPr>
      </w:pPr>
      <w:r w:rsidRPr="00B96296">
        <w:rPr>
          <w:b/>
          <w:color w:val="auto"/>
        </w:rPr>
        <w:t xml:space="preserve">Câu 4. </w:t>
      </w:r>
      <w:r w:rsidRPr="00B96296">
        <w:rPr>
          <w:rFonts w:eastAsia="Times New Roman" w:cs="Arial"/>
          <w:color w:val="auto"/>
          <w:szCs w:val="27"/>
        </w:rPr>
        <w:t>Phát minh kĩ thuật nào của Trung Quốc được ứng dụng nhiều trong lĩnh vực hàng hải?</w:t>
      </w:r>
    </w:p>
    <w:p w14:paraId="35E0CD46" w14:textId="77777777" w:rsidR="00BC0068" w:rsidRPr="00B96296" w:rsidRDefault="0093458F">
      <w:pPr>
        <w:tabs>
          <w:tab w:val="left" w:pos="283"/>
          <w:tab w:val="left" w:pos="2906"/>
          <w:tab w:val="left" w:pos="5528"/>
          <w:tab w:val="left" w:pos="8150"/>
        </w:tabs>
        <w:rPr>
          <w:color w:val="auto"/>
        </w:rPr>
      </w:pPr>
      <w:r w:rsidRPr="00B96296">
        <w:rPr>
          <w:rStyle w:val="YoungMixChar"/>
          <w:b/>
          <w:color w:val="auto"/>
        </w:rPr>
        <w:tab/>
        <w:t xml:space="preserve">A. </w:t>
      </w:r>
      <w:r w:rsidRPr="00B96296">
        <w:rPr>
          <w:rFonts w:eastAsia="Times New Roman" w:cs="Arial"/>
          <w:color w:val="auto"/>
          <w:szCs w:val="27"/>
        </w:rPr>
        <w:t>La bàn.</w:t>
      </w:r>
      <w:r w:rsidRPr="00B96296">
        <w:rPr>
          <w:rStyle w:val="YoungMixChar"/>
          <w:b/>
          <w:color w:val="auto"/>
        </w:rPr>
        <w:tab/>
        <w:t xml:space="preserve">B. </w:t>
      </w:r>
      <w:r w:rsidRPr="00B96296">
        <w:rPr>
          <w:rFonts w:eastAsia="Times New Roman" w:cs="Arial"/>
          <w:color w:val="auto"/>
          <w:szCs w:val="27"/>
        </w:rPr>
        <w:t>Giấy.</w:t>
      </w:r>
      <w:r w:rsidRPr="00B96296">
        <w:rPr>
          <w:rStyle w:val="YoungMixChar"/>
          <w:b/>
          <w:color w:val="auto"/>
        </w:rPr>
        <w:tab/>
        <w:t xml:space="preserve">C. </w:t>
      </w:r>
      <w:r w:rsidRPr="00B96296">
        <w:rPr>
          <w:rFonts w:eastAsia="Times New Roman" w:cs="Arial"/>
          <w:color w:val="auto"/>
          <w:szCs w:val="27"/>
        </w:rPr>
        <w:t>Thuốc súng.</w:t>
      </w:r>
      <w:r w:rsidRPr="00B96296">
        <w:rPr>
          <w:rStyle w:val="YoungMixChar"/>
          <w:b/>
          <w:color w:val="auto"/>
        </w:rPr>
        <w:tab/>
        <w:t xml:space="preserve">D. </w:t>
      </w:r>
      <w:r w:rsidRPr="00B96296">
        <w:rPr>
          <w:rFonts w:eastAsia="Times New Roman" w:cs="Arial"/>
          <w:color w:val="auto"/>
          <w:szCs w:val="27"/>
        </w:rPr>
        <w:t>Kĩ thuật in.</w:t>
      </w:r>
    </w:p>
    <w:p w14:paraId="0C2FD96A" w14:textId="77777777" w:rsidR="00647A85" w:rsidRPr="00B96296" w:rsidRDefault="00647A85" w:rsidP="00647A85">
      <w:pPr>
        <w:pStyle w:val="NormalWeb"/>
        <w:spacing w:before="0" w:beforeAutospacing="0" w:after="0" w:afterAutospacing="0"/>
        <w:ind w:left="48" w:right="48"/>
        <w:jc w:val="both"/>
        <w:rPr>
          <w:rFonts w:ascii="Arial" w:hAnsi="Arial" w:cs="Arial"/>
          <w:color w:val="auto"/>
          <w:sz w:val="27"/>
          <w:szCs w:val="27"/>
        </w:rPr>
      </w:pPr>
      <w:r w:rsidRPr="00B96296">
        <w:rPr>
          <w:b/>
          <w:color w:val="auto"/>
        </w:rPr>
        <w:t xml:space="preserve">Câu 5. </w:t>
      </w:r>
      <w:r w:rsidRPr="00B96296">
        <w:rPr>
          <w:rFonts w:cs="Arial"/>
          <w:color w:val="auto"/>
          <w:szCs w:val="27"/>
        </w:rPr>
        <w:t>Cuộc cách mạng công nghiệp lần thứ nhất được khởi đầu tại quốc gia nào?</w:t>
      </w:r>
    </w:p>
    <w:p w14:paraId="22B468F6" w14:textId="77777777" w:rsidR="00BC0068" w:rsidRPr="00B96296" w:rsidRDefault="0093458F">
      <w:pPr>
        <w:tabs>
          <w:tab w:val="left" w:pos="283"/>
          <w:tab w:val="left" w:pos="2906"/>
          <w:tab w:val="left" w:pos="5528"/>
          <w:tab w:val="left" w:pos="8150"/>
        </w:tabs>
        <w:rPr>
          <w:color w:val="auto"/>
        </w:rPr>
      </w:pPr>
      <w:r w:rsidRPr="00B96296">
        <w:rPr>
          <w:rStyle w:val="YoungMixChar"/>
          <w:b/>
          <w:color w:val="auto"/>
        </w:rPr>
        <w:tab/>
        <w:t xml:space="preserve">A. </w:t>
      </w:r>
      <w:r w:rsidRPr="00B96296">
        <w:rPr>
          <w:rFonts w:eastAsia="Times New Roman" w:cs="Arial"/>
          <w:color w:val="auto"/>
          <w:szCs w:val="27"/>
        </w:rPr>
        <w:t>Pháp.</w:t>
      </w:r>
      <w:r w:rsidRPr="00B96296">
        <w:rPr>
          <w:rStyle w:val="YoungMixChar"/>
          <w:b/>
          <w:color w:val="auto"/>
        </w:rPr>
        <w:tab/>
        <w:t xml:space="preserve">B. </w:t>
      </w:r>
      <w:r w:rsidRPr="00B96296">
        <w:rPr>
          <w:rFonts w:eastAsia="Times New Roman" w:cs="Arial"/>
          <w:color w:val="auto"/>
          <w:szCs w:val="27"/>
        </w:rPr>
        <w:t>Đức.</w:t>
      </w:r>
      <w:r w:rsidRPr="00B96296">
        <w:rPr>
          <w:rStyle w:val="YoungMixChar"/>
          <w:b/>
          <w:color w:val="auto"/>
        </w:rPr>
        <w:tab/>
        <w:t xml:space="preserve">C. </w:t>
      </w:r>
      <w:r w:rsidRPr="00B96296">
        <w:rPr>
          <w:rFonts w:eastAsia="Times New Roman" w:cs="Arial"/>
          <w:color w:val="auto"/>
          <w:szCs w:val="27"/>
        </w:rPr>
        <w:t>Mỹ.</w:t>
      </w:r>
      <w:r w:rsidRPr="00B96296">
        <w:rPr>
          <w:rStyle w:val="YoungMixChar"/>
          <w:b/>
          <w:color w:val="auto"/>
        </w:rPr>
        <w:tab/>
        <w:t xml:space="preserve">D. </w:t>
      </w:r>
      <w:r w:rsidRPr="00B96296">
        <w:rPr>
          <w:rFonts w:eastAsia="Times New Roman" w:cs="Arial"/>
          <w:color w:val="auto"/>
          <w:szCs w:val="27"/>
        </w:rPr>
        <w:t>Anh.</w:t>
      </w:r>
    </w:p>
    <w:p w14:paraId="7E2B7AB5" w14:textId="77777777" w:rsidR="00647A85" w:rsidRPr="00B96296" w:rsidRDefault="00647A85" w:rsidP="00647A85">
      <w:pPr>
        <w:pStyle w:val="NormalWeb"/>
        <w:spacing w:before="0" w:beforeAutospacing="0" w:after="0" w:afterAutospacing="0"/>
        <w:ind w:left="48" w:right="48"/>
        <w:jc w:val="both"/>
        <w:rPr>
          <w:rFonts w:ascii="Arial" w:hAnsi="Arial" w:cs="Arial"/>
          <w:color w:val="auto"/>
          <w:sz w:val="27"/>
          <w:szCs w:val="27"/>
        </w:rPr>
      </w:pPr>
      <w:r w:rsidRPr="00B96296">
        <w:rPr>
          <w:b/>
          <w:color w:val="auto"/>
        </w:rPr>
        <w:t xml:space="preserve">Câu 6. </w:t>
      </w:r>
      <w:r w:rsidRPr="00B96296">
        <w:rPr>
          <w:rFonts w:cs="Arial"/>
          <w:color w:val="auto"/>
          <w:szCs w:val="27"/>
        </w:rPr>
        <w:t>Những tôn giáo nào sau đây có nguồn gốc từ Ấn Độ?</w:t>
      </w:r>
    </w:p>
    <w:p w14:paraId="650F6DAF" w14:textId="77777777" w:rsidR="00BC0068" w:rsidRPr="00B96296" w:rsidRDefault="0093458F">
      <w:pPr>
        <w:tabs>
          <w:tab w:val="left" w:pos="283"/>
          <w:tab w:val="left" w:pos="5528"/>
        </w:tabs>
        <w:rPr>
          <w:color w:val="auto"/>
        </w:rPr>
      </w:pPr>
      <w:r w:rsidRPr="00B96296">
        <w:rPr>
          <w:rStyle w:val="YoungMixChar"/>
          <w:b/>
          <w:color w:val="auto"/>
        </w:rPr>
        <w:tab/>
        <w:t xml:space="preserve">A. </w:t>
      </w:r>
      <w:r w:rsidRPr="00B96296">
        <w:rPr>
          <w:rFonts w:cs="Arial"/>
          <w:color w:val="auto"/>
          <w:szCs w:val="27"/>
        </w:rPr>
        <w:t>Phật giáo và Hin-đu giáo.</w:t>
      </w:r>
      <w:r w:rsidRPr="00B96296">
        <w:rPr>
          <w:rStyle w:val="YoungMixChar"/>
          <w:b/>
          <w:color w:val="auto"/>
        </w:rPr>
        <w:tab/>
        <w:t xml:space="preserve">B. </w:t>
      </w:r>
      <w:r w:rsidRPr="00B96296">
        <w:rPr>
          <w:rFonts w:cs="Arial"/>
          <w:color w:val="auto"/>
          <w:szCs w:val="27"/>
        </w:rPr>
        <w:t>Nho giáo và Phật giáo.</w:t>
      </w:r>
    </w:p>
    <w:p w14:paraId="1BEFBD33" w14:textId="77777777" w:rsidR="00BC0068" w:rsidRPr="00B96296" w:rsidRDefault="0093458F">
      <w:pPr>
        <w:tabs>
          <w:tab w:val="left" w:pos="283"/>
          <w:tab w:val="left" w:pos="5528"/>
        </w:tabs>
        <w:rPr>
          <w:color w:val="auto"/>
        </w:rPr>
      </w:pPr>
      <w:r w:rsidRPr="00B96296">
        <w:rPr>
          <w:rStyle w:val="YoungMixChar"/>
          <w:b/>
          <w:color w:val="auto"/>
        </w:rPr>
        <w:tab/>
        <w:t xml:space="preserve">C. </w:t>
      </w:r>
      <w:r w:rsidRPr="00B96296">
        <w:rPr>
          <w:rFonts w:cs="Arial"/>
          <w:color w:val="auto"/>
          <w:szCs w:val="27"/>
        </w:rPr>
        <w:t>Đạo giáo và Hồi giáo.</w:t>
      </w:r>
      <w:r w:rsidRPr="00B96296">
        <w:rPr>
          <w:rStyle w:val="YoungMixChar"/>
          <w:b/>
          <w:color w:val="auto"/>
        </w:rPr>
        <w:tab/>
        <w:t xml:space="preserve">D. </w:t>
      </w:r>
      <w:r w:rsidRPr="00B96296">
        <w:rPr>
          <w:rFonts w:cs="Arial"/>
          <w:color w:val="auto"/>
          <w:szCs w:val="27"/>
        </w:rPr>
        <w:t>Hồi giáo và Ki-tô giáo.</w:t>
      </w:r>
    </w:p>
    <w:p w14:paraId="573A1336" w14:textId="77777777" w:rsidR="00647A85" w:rsidRPr="00B96296" w:rsidRDefault="00647A85" w:rsidP="00647A85">
      <w:pPr>
        <w:pStyle w:val="NormalWeb"/>
        <w:spacing w:before="0" w:beforeAutospacing="0" w:after="0" w:afterAutospacing="0"/>
        <w:ind w:left="48" w:right="48"/>
        <w:jc w:val="both"/>
        <w:rPr>
          <w:rFonts w:ascii="Arial" w:hAnsi="Arial" w:cs="Arial"/>
          <w:color w:val="auto"/>
          <w:sz w:val="27"/>
          <w:szCs w:val="27"/>
        </w:rPr>
      </w:pPr>
      <w:r w:rsidRPr="00B96296">
        <w:rPr>
          <w:b/>
          <w:color w:val="auto"/>
        </w:rPr>
        <w:t xml:space="preserve">Câu 7. </w:t>
      </w:r>
      <w:r w:rsidRPr="00B96296">
        <w:rPr>
          <w:rFonts w:cs="Arial"/>
          <w:color w:val="auto"/>
          <w:szCs w:val="27"/>
        </w:rPr>
        <w:t>Một trong những chữ viết cổ của người Trung Quốc là</w:t>
      </w:r>
    </w:p>
    <w:p w14:paraId="69FFD59B" w14:textId="77777777" w:rsidR="00BC0068" w:rsidRPr="00EC67FE" w:rsidRDefault="0093458F">
      <w:pPr>
        <w:tabs>
          <w:tab w:val="left" w:pos="283"/>
          <w:tab w:val="left" w:pos="2906"/>
          <w:tab w:val="left" w:pos="5528"/>
          <w:tab w:val="left" w:pos="8150"/>
        </w:tabs>
        <w:rPr>
          <w:color w:val="auto"/>
          <w:lang w:val="fr-FR"/>
        </w:rPr>
      </w:pPr>
      <w:r w:rsidRPr="00B96296">
        <w:rPr>
          <w:rStyle w:val="YoungMixChar"/>
          <w:b/>
          <w:color w:val="auto"/>
        </w:rPr>
        <w:tab/>
        <w:t xml:space="preserve">A. </w:t>
      </w:r>
      <w:r w:rsidRPr="00B96296">
        <w:rPr>
          <w:rFonts w:cs="Arial"/>
          <w:color w:val="auto"/>
          <w:szCs w:val="27"/>
        </w:rPr>
        <w:t>chữ giáp cốt.</w:t>
      </w:r>
      <w:r w:rsidRPr="00B96296">
        <w:rPr>
          <w:rStyle w:val="YoungMixChar"/>
          <w:b/>
          <w:color w:val="auto"/>
        </w:rPr>
        <w:tab/>
        <w:t xml:space="preserve">B. </w:t>
      </w:r>
      <w:r w:rsidRPr="00B96296">
        <w:rPr>
          <w:rFonts w:cs="Arial"/>
          <w:color w:val="auto"/>
          <w:szCs w:val="27"/>
        </w:rPr>
        <w:t>chữ Phạn.</w:t>
      </w:r>
      <w:r w:rsidRPr="00B96296">
        <w:rPr>
          <w:rStyle w:val="YoungMixChar"/>
          <w:b/>
          <w:color w:val="auto"/>
        </w:rPr>
        <w:tab/>
        <w:t xml:space="preserve">C. </w:t>
      </w:r>
      <w:r w:rsidRPr="00B96296">
        <w:rPr>
          <w:rFonts w:cs="Arial"/>
          <w:color w:val="auto"/>
          <w:szCs w:val="27"/>
        </w:rPr>
        <w:t>chữ Bra-mi.</w:t>
      </w:r>
      <w:r w:rsidRPr="00B96296">
        <w:rPr>
          <w:rStyle w:val="YoungMixChar"/>
          <w:b/>
          <w:color w:val="auto"/>
        </w:rPr>
        <w:tab/>
      </w:r>
      <w:r w:rsidRPr="00EC67FE">
        <w:rPr>
          <w:rStyle w:val="YoungMixChar"/>
          <w:b/>
          <w:color w:val="auto"/>
          <w:lang w:val="fr-FR"/>
        </w:rPr>
        <w:t xml:space="preserve">D. </w:t>
      </w:r>
      <w:r w:rsidRPr="00EC67FE">
        <w:rPr>
          <w:rFonts w:cs="Arial"/>
          <w:color w:val="auto"/>
          <w:szCs w:val="27"/>
          <w:lang w:val="fr-FR"/>
        </w:rPr>
        <w:t>chữ La-tinh.</w:t>
      </w:r>
    </w:p>
    <w:p w14:paraId="16B29718" w14:textId="77777777" w:rsidR="00647A85" w:rsidRPr="00EC67FE" w:rsidRDefault="00647A85" w:rsidP="00647A85">
      <w:pPr>
        <w:spacing w:line="240" w:lineRule="auto"/>
        <w:ind w:left="48" w:right="48"/>
        <w:rPr>
          <w:rFonts w:ascii="Arial" w:eastAsia="Times New Roman" w:hAnsi="Arial" w:cs="Arial"/>
          <w:color w:val="auto"/>
          <w:sz w:val="27"/>
          <w:szCs w:val="27"/>
          <w:lang w:val="fr-FR"/>
        </w:rPr>
      </w:pPr>
      <w:r w:rsidRPr="00EC67FE">
        <w:rPr>
          <w:b/>
          <w:color w:val="auto"/>
          <w:lang w:val="fr-FR"/>
        </w:rPr>
        <w:t xml:space="preserve">Câu 8. </w:t>
      </w:r>
      <w:r w:rsidRPr="00EC67FE">
        <w:rPr>
          <w:rFonts w:eastAsia="Times New Roman" w:cs="Arial"/>
          <w:color w:val="auto"/>
          <w:szCs w:val="27"/>
          <w:lang w:val="fr-FR"/>
        </w:rPr>
        <w:t>Hai bộ sử thi nổi tiếng của cư dân Hy Lạp cổ đại là</w:t>
      </w:r>
    </w:p>
    <w:p w14:paraId="5C5B29E4" w14:textId="77777777" w:rsidR="00BC0068" w:rsidRPr="00EC67FE" w:rsidRDefault="0093458F">
      <w:pPr>
        <w:tabs>
          <w:tab w:val="left" w:pos="283"/>
          <w:tab w:val="left" w:pos="5528"/>
        </w:tabs>
        <w:rPr>
          <w:color w:val="auto"/>
          <w:lang w:val="fr-FR"/>
        </w:rPr>
      </w:pPr>
      <w:r w:rsidRPr="00EC67FE">
        <w:rPr>
          <w:rStyle w:val="YoungMixChar"/>
          <w:b/>
          <w:color w:val="auto"/>
          <w:lang w:val="fr-FR"/>
        </w:rPr>
        <w:tab/>
        <w:t xml:space="preserve">A. </w:t>
      </w:r>
      <w:r w:rsidRPr="00EC67FE">
        <w:rPr>
          <w:rFonts w:eastAsia="Times New Roman" w:cs="Arial"/>
          <w:color w:val="auto"/>
          <w:szCs w:val="27"/>
          <w:lang w:val="fr-FR"/>
        </w:rPr>
        <w:t>Ram-ma Khiên và Riêm-kê.</w:t>
      </w:r>
      <w:r w:rsidRPr="00EC67FE">
        <w:rPr>
          <w:rStyle w:val="YoungMixChar"/>
          <w:b/>
          <w:color w:val="auto"/>
          <w:lang w:val="fr-FR"/>
        </w:rPr>
        <w:tab/>
        <w:t xml:space="preserve">B. </w:t>
      </w:r>
      <w:r w:rsidRPr="00EC67FE">
        <w:rPr>
          <w:rFonts w:eastAsia="Times New Roman" w:cs="Arial"/>
          <w:color w:val="auto"/>
          <w:szCs w:val="27"/>
          <w:lang w:val="fr-FR"/>
        </w:rPr>
        <w:t>Đăm săn và Gin-ga-mét.</w:t>
      </w:r>
    </w:p>
    <w:p w14:paraId="3062F62E" w14:textId="77777777" w:rsidR="00BC0068" w:rsidRPr="00EC67FE" w:rsidRDefault="0093458F">
      <w:pPr>
        <w:tabs>
          <w:tab w:val="left" w:pos="283"/>
          <w:tab w:val="left" w:pos="5528"/>
        </w:tabs>
        <w:rPr>
          <w:color w:val="auto"/>
          <w:lang w:val="fr-FR"/>
        </w:rPr>
      </w:pPr>
      <w:r w:rsidRPr="00EC67FE">
        <w:rPr>
          <w:rStyle w:val="YoungMixChar"/>
          <w:b/>
          <w:color w:val="auto"/>
          <w:lang w:val="fr-FR"/>
        </w:rPr>
        <w:tab/>
        <w:t xml:space="preserve">C. </w:t>
      </w:r>
      <w:r w:rsidRPr="00EC67FE">
        <w:rPr>
          <w:rFonts w:eastAsia="Times New Roman" w:cs="Arial"/>
          <w:color w:val="auto"/>
          <w:szCs w:val="27"/>
          <w:lang w:val="fr-FR"/>
        </w:rPr>
        <w:t>Ra-ma-ya-na và Ma-ha-bha-ra-ta.</w:t>
      </w:r>
      <w:r w:rsidRPr="00EC67FE">
        <w:rPr>
          <w:rStyle w:val="YoungMixChar"/>
          <w:b/>
          <w:color w:val="auto"/>
          <w:lang w:val="fr-FR"/>
        </w:rPr>
        <w:tab/>
        <w:t xml:space="preserve">D. </w:t>
      </w:r>
      <w:r w:rsidRPr="00EC67FE">
        <w:rPr>
          <w:rFonts w:eastAsia="Times New Roman" w:cs="Arial"/>
          <w:color w:val="auto"/>
          <w:szCs w:val="27"/>
          <w:lang w:val="fr-FR"/>
        </w:rPr>
        <w:t>I-li-át và Ô-đi-xê.</w:t>
      </w:r>
    </w:p>
    <w:p w14:paraId="5F8B2132" w14:textId="77777777" w:rsidR="00647A85" w:rsidRPr="00EC67FE" w:rsidRDefault="00647A85" w:rsidP="00647A85">
      <w:pPr>
        <w:pStyle w:val="NormalWeb"/>
        <w:spacing w:before="0" w:beforeAutospacing="0" w:after="0" w:afterAutospacing="0"/>
        <w:ind w:left="48" w:right="48"/>
        <w:jc w:val="both"/>
        <w:rPr>
          <w:rFonts w:ascii="Arial" w:hAnsi="Arial" w:cs="Arial"/>
          <w:color w:val="auto"/>
          <w:sz w:val="27"/>
          <w:szCs w:val="27"/>
          <w:lang w:val="fr-FR"/>
        </w:rPr>
      </w:pPr>
      <w:r w:rsidRPr="00EC67FE">
        <w:rPr>
          <w:b/>
          <w:color w:val="auto"/>
          <w:lang w:val="fr-FR"/>
        </w:rPr>
        <w:t xml:space="preserve">Câu 9. </w:t>
      </w:r>
      <w:r w:rsidRPr="00EC67FE">
        <w:rPr>
          <w:rFonts w:cs="Arial"/>
          <w:color w:val="auto"/>
          <w:szCs w:val="27"/>
          <w:lang w:val="fr-FR"/>
        </w:rPr>
        <w:t>Văn minh Trung Hoa thời kì cổ - trung đại gắn liền với những con sông nào?</w:t>
      </w:r>
    </w:p>
    <w:p w14:paraId="778556E0" w14:textId="77777777" w:rsidR="00BC0068" w:rsidRPr="00EC67FE" w:rsidRDefault="0093458F">
      <w:pPr>
        <w:tabs>
          <w:tab w:val="left" w:pos="283"/>
          <w:tab w:val="left" w:pos="5528"/>
        </w:tabs>
        <w:rPr>
          <w:color w:val="auto"/>
          <w:lang w:val="fr-FR"/>
        </w:rPr>
      </w:pPr>
      <w:r w:rsidRPr="00EC67FE">
        <w:rPr>
          <w:rStyle w:val="YoungMixChar"/>
          <w:b/>
          <w:color w:val="auto"/>
          <w:lang w:val="fr-FR"/>
        </w:rPr>
        <w:tab/>
        <w:t xml:space="preserve">A. </w:t>
      </w:r>
      <w:r w:rsidRPr="00EC67FE">
        <w:rPr>
          <w:rFonts w:cs="Arial"/>
          <w:color w:val="auto"/>
          <w:szCs w:val="27"/>
          <w:lang w:val="fr-FR"/>
        </w:rPr>
        <w:t>Hắc Long và Mê Công.</w:t>
      </w:r>
      <w:r w:rsidRPr="00EC67FE">
        <w:rPr>
          <w:rStyle w:val="YoungMixChar"/>
          <w:b/>
          <w:color w:val="auto"/>
          <w:lang w:val="fr-FR"/>
        </w:rPr>
        <w:tab/>
        <w:t xml:space="preserve">B. </w:t>
      </w:r>
      <w:r w:rsidRPr="00EC67FE">
        <w:rPr>
          <w:rFonts w:cs="Arial"/>
          <w:color w:val="auto"/>
          <w:szCs w:val="27"/>
          <w:lang w:val="fr-FR"/>
        </w:rPr>
        <w:t>Hoàng Hà và Trường Giang.</w:t>
      </w:r>
    </w:p>
    <w:p w14:paraId="5162B5CD" w14:textId="77777777" w:rsidR="00BC0068" w:rsidRPr="00B96296" w:rsidRDefault="0093458F">
      <w:pPr>
        <w:tabs>
          <w:tab w:val="left" w:pos="283"/>
          <w:tab w:val="left" w:pos="5528"/>
        </w:tabs>
        <w:rPr>
          <w:color w:val="auto"/>
        </w:rPr>
      </w:pPr>
      <w:r w:rsidRPr="00EC67FE">
        <w:rPr>
          <w:rStyle w:val="YoungMixChar"/>
          <w:b/>
          <w:color w:val="auto"/>
          <w:lang w:val="fr-FR"/>
        </w:rPr>
        <w:tab/>
      </w:r>
      <w:r w:rsidRPr="00B96296">
        <w:rPr>
          <w:rStyle w:val="YoungMixChar"/>
          <w:b/>
          <w:color w:val="auto"/>
        </w:rPr>
        <w:t xml:space="preserve">C. </w:t>
      </w:r>
      <w:r w:rsidRPr="00B96296">
        <w:rPr>
          <w:rFonts w:cs="Arial"/>
          <w:color w:val="auto"/>
          <w:szCs w:val="27"/>
        </w:rPr>
        <w:t>Hắc Long và Trường Giang.</w:t>
      </w:r>
      <w:r w:rsidRPr="00B96296">
        <w:rPr>
          <w:rStyle w:val="YoungMixChar"/>
          <w:b/>
          <w:color w:val="auto"/>
        </w:rPr>
        <w:tab/>
        <w:t xml:space="preserve">D. </w:t>
      </w:r>
      <w:r w:rsidRPr="00B96296">
        <w:rPr>
          <w:rFonts w:cs="Arial"/>
          <w:color w:val="auto"/>
          <w:szCs w:val="27"/>
        </w:rPr>
        <w:t>Dương Tử và Mê Công.</w:t>
      </w:r>
    </w:p>
    <w:p w14:paraId="52E55F00" w14:textId="77777777" w:rsidR="00647A85" w:rsidRPr="00B96296" w:rsidRDefault="00647A85" w:rsidP="00647A85">
      <w:pPr>
        <w:spacing w:line="240" w:lineRule="auto"/>
        <w:ind w:left="48" w:right="48"/>
        <w:rPr>
          <w:rFonts w:ascii="Arial" w:eastAsia="Times New Roman" w:hAnsi="Arial" w:cs="Arial"/>
          <w:color w:val="auto"/>
          <w:sz w:val="27"/>
          <w:szCs w:val="27"/>
        </w:rPr>
      </w:pPr>
      <w:r w:rsidRPr="00B96296">
        <w:rPr>
          <w:b/>
          <w:color w:val="auto"/>
        </w:rPr>
        <w:t xml:space="preserve">Câu 10. </w:t>
      </w:r>
      <w:r w:rsidRPr="00B96296">
        <w:rPr>
          <w:rFonts w:eastAsia="Times New Roman" w:cs="Arial"/>
          <w:color w:val="auto"/>
          <w:szCs w:val="27"/>
        </w:rPr>
        <w:t>Cuộc cách mạng công nghiệp lần thứ nhất diễn ra trong khoảng thời gian nào?</w:t>
      </w:r>
    </w:p>
    <w:p w14:paraId="447A618F" w14:textId="77777777" w:rsidR="00647A85" w:rsidRPr="00B96296" w:rsidRDefault="00647A85" w:rsidP="00692072">
      <w:pPr>
        <w:tabs>
          <w:tab w:val="left" w:pos="283"/>
          <w:tab w:val="left" w:pos="5103"/>
        </w:tabs>
        <w:rPr>
          <w:color w:val="auto"/>
        </w:rPr>
      </w:pPr>
      <w:r w:rsidRPr="00B96296">
        <w:rPr>
          <w:rStyle w:val="YoungMixChar"/>
          <w:b/>
          <w:color w:val="auto"/>
        </w:rPr>
        <w:tab/>
        <w:t xml:space="preserve">A. </w:t>
      </w:r>
      <w:r w:rsidRPr="00B96296">
        <w:rPr>
          <w:rFonts w:eastAsia="Times New Roman" w:cs="Arial"/>
          <w:color w:val="auto"/>
          <w:szCs w:val="27"/>
        </w:rPr>
        <w:t>Cuối thế kỉ XX - đầu thế kỉ XXI.</w:t>
      </w:r>
      <w:r w:rsidR="00692072" w:rsidRPr="00B96296">
        <w:rPr>
          <w:color w:val="auto"/>
        </w:rPr>
        <w:tab/>
      </w:r>
      <w:r w:rsidRPr="00B96296">
        <w:rPr>
          <w:rStyle w:val="YoungMixChar"/>
          <w:b/>
          <w:color w:val="auto"/>
        </w:rPr>
        <w:t xml:space="preserve">B. </w:t>
      </w:r>
      <w:r w:rsidRPr="00B96296">
        <w:rPr>
          <w:rFonts w:eastAsia="Times New Roman" w:cs="Arial"/>
          <w:color w:val="auto"/>
          <w:szCs w:val="27"/>
        </w:rPr>
        <w:t>Cuối thế kỉ XIX - đầu thế kỉ XX.</w:t>
      </w:r>
    </w:p>
    <w:p w14:paraId="25FD8DA2" w14:textId="77777777" w:rsidR="00647A85" w:rsidRPr="00B96296" w:rsidRDefault="00647A85" w:rsidP="00692072">
      <w:pPr>
        <w:tabs>
          <w:tab w:val="left" w:pos="283"/>
          <w:tab w:val="left" w:pos="5103"/>
        </w:tabs>
        <w:rPr>
          <w:color w:val="auto"/>
        </w:rPr>
      </w:pPr>
      <w:r w:rsidRPr="00B96296">
        <w:rPr>
          <w:rStyle w:val="YoungMixChar"/>
          <w:b/>
          <w:color w:val="auto"/>
        </w:rPr>
        <w:tab/>
        <w:t xml:space="preserve">C. </w:t>
      </w:r>
      <w:r w:rsidRPr="00B96296">
        <w:rPr>
          <w:rFonts w:eastAsia="Times New Roman" w:cs="Arial"/>
          <w:color w:val="auto"/>
          <w:szCs w:val="27"/>
        </w:rPr>
        <w:t>Cuối thế kỉ XVII - đầu thế kỉ XVIII.</w:t>
      </w:r>
      <w:r w:rsidR="00692072" w:rsidRPr="00B96296">
        <w:rPr>
          <w:color w:val="auto"/>
        </w:rPr>
        <w:tab/>
      </w:r>
      <w:r w:rsidRPr="00B96296">
        <w:rPr>
          <w:rStyle w:val="YoungMixChar"/>
          <w:b/>
          <w:color w:val="auto"/>
        </w:rPr>
        <w:t xml:space="preserve">D. </w:t>
      </w:r>
      <w:r w:rsidRPr="00B96296">
        <w:rPr>
          <w:rFonts w:eastAsia="Times New Roman" w:cs="Arial"/>
          <w:color w:val="auto"/>
          <w:szCs w:val="27"/>
        </w:rPr>
        <w:t>Cuối thế kỉ XVIII - đầu thế kỉ XIX.</w:t>
      </w:r>
    </w:p>
    <w:p w14:paraId="0B2F3BCC" w14:textId="77777777" w:rsidR="00647A85" w:rsidRPr="00B96296" w:rsidRDefault="00647A85" w:rsidP="00647A85">
      <w:pPr>
        <w:spacing w:line="240" w:lineRule="auto"/>
        <w:ind w:left="48" w:right="48"/>
        <w:rPr>
          <w:rFonts w:ascii="Arial" w:eastAsia="Times New Roman" w:hAnsi="Arial" w:cs="Arial"/>
          <w:color w:val="auto"/>
          <w:sz w:val="27"/>
          <w:szCs w:val="27"/>
        </w:rPr>
      </w:pPr>
      <w:r w:rsidRPr="00B96296">
        <w:rPr>
          <w:b/>
          <w:color w:val="auto"/>
        </w:rPr>
        <w:t xml:space="preserve">Câu 11. </w:t>
      </w:r>
      <w:r w:rsidRPr="00B96296">
        <w:rPr>
          <w:rFonts w:eastAsia="Times New Roman" w:cs="Arial"/>
          <w:color w:val="auto"/>
          <w:szCs w:val="27"/>
        </w:rPr>
        <w:t>Tác phẩm nào dưới đây </w:t>
      </w:r>
      <w:r w:rsidRPr="00B96296">
        <w:rPr>
          <w:rFonts w:eastAsia="Times New Roman" w:cs="Arial"/>
          <w:b/>
          <w:bCs/>
          <w:color w:val="auto"/>
          <w:szCs w:val="27"/>
        </w:rPr>
        <w:t>không </w:t>
      </w:r>
      <w:r w:rsidRPr="00B96296">
        <w:rPr>
          <w:rFonts w:eastAsia="Times New Roman" w:cs="Arial"/>
          <w:color w:val="auto"/>
          <w:szCs w:val="27"/>
        </w:rPr>
        <w:t>thuộc tứ đại danh tác của văn học Trung Hoa thời trung đại?</w:t>
      </w:r>
    </w:p>
    <w:p w14:paraId="2E15C093" w14:textId="77777777" w:rsidR="00BC0068" w:rsidRPr="00B96296" w:rsidRDefault="0093458F">
      <w:pPr>
        <w:tabs>
          <w:tab w:val="left" w:pos="283"/>
          <w:tab w:val="left" w:pos="5528"/>
        </w:tabs>
        <w:rPr>
          <w:color w:val="auto"/>
        </w:rPr>
      </w:pPr>
      <w:r w:rsidRPr="00B96296">
        <w:rPr>
          <w:rStyle w:val="YoungMixChar"/>
          <w:b/>
          <w:color w:val="auto"/>
        </w:rPr>
        <w:tab/>
        <w:t xml:space="preserve">A. </w:t>
      </w:r>
      <w:r w:rsidRPr="00B96296">
        <w:rPr>
          <w:rFonts w:eastAsia="Times New Roman" w:cs="Arial"/>
          <w:color w:val="auto"/>
          <w:szCs w:val="27"/>
        </w:rPr>
        <w:t>Hồng lâu mộng.</w:t>
      </w:r>
      <w:r w:rsidRPr="00B96296">
        <w:rPr>
          <w:rStyle w:val="YoungMixChar"/>
          <w:b/>
          <w:color w:val="auto"/>
        </w:rPr>
        <w:tab/>
        <w:t xml:space="preserve">B. </w:t>
      </w:r>
      <w:r w:rsidRPr="00B96296">
        <w:rPr>
          <w:rFonts w:eastAsia="Times New Roman" w:cs="Arial"/>
          <w:color w:val="auto"/>
          <w:szCs w:val="27"/>
        </w:rPr>
        <w:t>Tam quốc diễn nghĩa.</w:t>
      </w:r>
    </w:p>
    <w:p w14:paraId="13899B7A" w14:textId="77777777" w:rsidR="00BC0068" w:rsidRPr="00B96296" w:rsidRDefault="0093458F">
      <w:pPr>
        <w:tabs>
          <w:tab w:val="left" w:pos="283"/>
          <w:tab w:val="left" w:pos="5528"/>
        </w:tabs>
        <w:rPr>
          <w:color w:val="auto"/>
        </w:rPr>
      </w:pPr>
      <w:r w:rsidRPr="00B96296">
        <w:rPr>
          <w:rStyle w:val="YoungMixChar"/>
          <w:b/>
          <w:color w:val="auto"/>
        </w:rPr>
        <w:tab/>
        <w:t xml:space="preserve">C. </w:t>
      </w:r>
      <w:r w:rsidRPr="00B96296">
        <w:rPr>
          <w:rFonts w:eastAsia="Times New Roman" w:cs="Arial"/>
          <w:color w:val="auto"/>
          <w:szCs w:val="27"/>
        </w:rPr>
        <w:t>Tây du kí.</w:t>
      </w:r>
      <w:r w:rsidRPr="00B96296">
        <w:rPr>
          <w:rStyle w:val="YoungMixChar"/>
          <w:b/>
          <w:color w:val="auto"/>
        </w:rPr>
        <w:tab/>
        <w:t xml:space="preserve">D. </w:t>
      </w:r>
      <w:r w:rsidRPr="00B96296">
        <w:rPr>
          <w:rFonts w:eastAsia="Times New Roman" w:cs="Arial"/>
          <w:color w:val="auto"/>
          <w:szCs w:val="27"/>
        </w:rPr>
        <w:t>Đậu Nga oan.</w:t>
      </w:r>
    </w:p>
    <w:p w14:paraId="211E4328" w14:textId="77777777" w:rsidR="00647A85" w:rsidRPr="00B96296" w:rsidRDefault="00647A85" w:rsidP="00647A85">
      <w:pPr>
        <w:spacing w:line="240" w:lineRule="auto"/>
        <w:ind w:left="48" w:right="48"/>
        <w:rPr>
          <w:rFonts w:ascii="Arial" w:eastAsia="Times New Roman" w:hAnsi="Arial" w:cs="Arial"/>
          <w:color w:val="auto"/>
          <w:sz w:val="27"/>
          <w:szCs w:val="27"/>
        </w:rPr>
      </w:pPr>
      <w:r w:rsidRPr="00B96296">
        <w:rPr>
          <w:b/>
          <w:color w:val="auto"/>
        </w:rPr>
        <w:t xml:space="preserve">Câu 12. </w:t>
      </w:r>
      <w:r w:rsidRPr="00B96296">
        <w:rPr>
          <w:rFonts w:eastAsia="Times New Roman" w:cs="Arial"/>
          <w:color w:val="auto"/>
          <w:szCs w:val="27"/>
        </w:rPr>
        <w:t>Văn minh thời Phục hưng đề cao điều gì?</w:t>
      </w:r>
    </w:p>
    <w:p w14:paraId="210312FA" w14:textId="77777777" w:rsidR="00647A85" w:rsidRPr="00B96296" w:rsidRDefault="00647A85" w:rsidP="00647A85">
      <w:pPr>
        <w:tabs>
          <w:tab w:val="left" w:pos="283"/>
        </w:tabs>
        <w:rPr>
          <w:color w:val="auto"/>
        </w:rPr>
      </w:pPr>
      <w:r w:rsidRPr="00B96296">
        <w:rPr>
          <w:rStyle w:val="YoungMixChar"/>
          <w:b/>
          <w:color w:val="auto"/>
        </w:rPr>
        <w:tab/>
        <w:t xml:space="preserve">A. </w:t>
      </w:r>
      <w:r w:rsidRPr="00B96296">
        <w:rPr>
          <w:rFonts w:eastAsia="Times New Roman" w:cs="Arial"/>
          <w:color w:val="auto"/>
          <w:szCs w:val="27"/>
        </w:rPr>
        <w:t>Giáo lí của Thiên Chúa giáo.</w:t>
      </w:r>
    </w:p>
    <w:p w14:paraId="0DFBB234" w14:textId="77777777" w:rsidR="00647A85" w:rsidRPr="00B96296" w:rsidRDefault="00647A85" w:rsidP="00647A85">
      <w:pPr>
        <w:tabs>
          <w:tab w:val="left" w:pos="283"/>
        </w:tabs>
        <w:rPr>
          <w:color w:val="auto"/>
        </w:rPr>
      </w:pPr>
      <w:r w:rsidRPr="00B96296">
        <w:rPr>
          <w:rStyle w:val="YoungMixChar"/>
          <w:b/>
          <w:color w:val="auto"/>
        </w:rPr>
        <w:lastRenderedPageBreak/>
        <w:tab/>
        <w:t xml:space="preserve">B. </w:t>
      </w:r>
      <w:r w:rsidRPr="00B96296">
        <w:rPr>
          <w:rFonts w:eastAsia="Times New Roman" w:cs="Arial"/>
          <w:color w:val="auto"/>
          <w:szCs w:val="27"/>
        </w:rPr>
        <w:t>Vai trò quan trọng của Giáo hội Thiên Chúa.</w:t>
      </w:r>
    </w:p>
    <w:p w14:paraId="0BF01CE8" w14:textId="77777777" w:rsidR="00647A85" w:rsidRPr="00B96296" w:rsidRDefault="00647A85" w:rsidP="00647A85">
      <w:pPr>
        <w:tabs>
          <w:tab w:val="left" w:pos="283"/>
        </w:tabs>
        <w:rPr>
          <w:color w:val="auto"/>
        </w:rPr>
      </w:pPr>
      <w:r w:rsidRPr="00B96296">
        <w:rPr>
          <w:rStyle w:val="YoungMixChar"/>
          <w:b/>
          <w:color w:val="auto"/>
        </w:rPr>
        <w:tab/>
        <w:t xml:space="preserve">C. </w:t>
      </w:r>
      <w:r w:rsidRPr="00B96296">
        <w:rPr>
          <w:rFonts w:eastAsia="Times New Roman" w:cs="Arial"/>
          <w:color w:val="auto"/>
          <w:szCs w:val="27"/>
        </w:rPr>
        <w:t>Uy quyền và tính chuyên chế của các vị vua.</w:t>
      </w:r>
    </w:p>
    <w:p w14:paraId="1591A39C" w14:textId="77777777" w:rsidR="00692072" w:rsidRPr="00B96296" w:rsidRDefault="00647A85" w:rsidP="00647A85">
      <w:pPr>
        <w:tabs>
          <w:tab w:val="left" w:pos="283"/>
        </w:tabs>
        <w:rPr>
          <w:rFonts w:eastAsia="Times New Roman" w:cs="Arial"/>
          <w:color w:val="auto"/>
          <w:szCs w:val="27"/>
        </w:rPr>
      </w:pPr>
      <w:r w:rsidRPr="00B96296">
        <w:rPr>
          <w:rStyle w:val="YoungMixChar"/>
          <w:b/>
          <w:color w:val="auto"/>
        </w:rPr>
        <w:tab/>
        <w:t xml:space="preserve">D. </w:t>
      </w:r>
      <w:r w:rsidRPr="00B96296">
        <w:rPr>
          <w:rFonts w:eastAsia="Times New Roman" w:cs="Arial"/>
          <w:color w:val="auto"/>
          <w:szCs w:val="27"/>
        </w:rPr>
        <w:t>Giá trị con người và quyền tự do cá nhân.</w:t>
      </w:r>
    </w:p>
    <w:p w14:paraId="0F3E5B69" w14:textId="77777777" w:rsidR="002A5A2C" w:rsidRPr="007C2652" w:rsidRDefault="002A5A2C" w:rsidP="007C2652">
      <w:pPr>
        <w:spacing w:line="240" w:lineRule="auto"/>
        <w:ind w:left="48" w:right="48"/>
        <w:rPr>
          <w:color w:val="auto"/>
          <w:lang w:val="vi-VN"/>
        </w:rPr>
      </w:pPr>
      <w:bookmarkStart w:id="1" w:name="_Hlk216667374"/>
      <w:r w:rsidRPr="00B96296">
        <w:rPr>
          <w:b/>
          <w:color w:val="auto"/>
          <w:szCs w:val="24"/>
        </w:rPr>
        <w:t>Phần 2: Trắc nghiệm Đúng- Sai. (4đ)</w:t>
      </w:r>
      <w:r w:rsidR="007C2652" w:rsidRPr="007C2652">
        <w:rPr>
          <w:b/>
          <w:i/>
          <w:color w:val="auto"/>
          <w:lang w:val="vi-VN"/>
        </w:rPr>
        <w:t xml:space="preserve"> </w:t>
      </w:r>
      <w:r w:rsidR="007C2652" w:rsidRPr="002F34D7">
        <w:rPr>
          <w:b/>
          <w:i/>
          <w:color w:val="auto"/>
          <w:lang w:val="vi-VN"/>
        </w:rPr>
        <w:t>(</w:t>
      </w:r>
      <w:r w:rsidR="007C2652" w:rsidRPr="002F34D7">
        <w:rPr>
          <w:i/>
          <w:color w:val="auto"/>
          <w:lang w:val="vi-VN"/>
        </w:rPr>
        <w:t>Hãy chọn đúng hoặc sai ở mỗi ý a, b, c, d)</w:t>
      </w:r>
    </w:p>
    <w:p w14:paraId="66458669" w14:textId="77777777" w:rsidR="00F161BB" w:rsidRPr="00EC67FE" w:rsidRDefault="00F161BB" w:rsidP="00F161BB">
      <w:pPr>
        <w:spacing w:before="100" w:beforeAutospacing="1" w:after="100" w:afterAutospacing="1" w:line="240" w:lineRule="auto"/>
        <w:jc w:val="left"/>
        <w:outlineLvl w:val="2"/>
        <w:rPr>
          <w:rFonts w:eastAsia="Times New Roman" w:cs="Times New Roman"/>
          <w:b/>
          <w:bCs/>
          <w:color w:val="auto"/>
          <w:szCs w:val="24"/>
          <w:lang w:val="vi-VN"/>
        </w:rPr>
      </w:pPr>
      <w:r w:rsidRPr="00EC67FE">
        <w:rPr>
          <w:rFonts w:eastAsia="Times New Roman" w:cs="Times New Roman"/>
          <w:b/>
          <w:bCs/>
          <w:color w:val="auto"/>
          <w:szCs w:val="24"/>
          <w:lang w:val="vi-VN"/>
        </w:rPr>
        <w:t>Câu 1</w:t>
      </w:r>
      <w:r w:rsidR="008A453E" w:rsidRPr="00EC67FE">
        <w:rPr>
          <w:rFonts w:eastAsia="Times New Roman" w:cs="Times New Roman"/>
          <w:b/>
          <w:bCs/>
          <w:color w:val="auto"/>
          <w:szCs w:val="24"/>
          <w:lang w:val="vi-VN"/>
        </w:rPr>
        <w:t xml:space="preserve">. </w:t>
      </w:r>
      <w:r w:rsidRPr="00EC67FE">
        <w:rPr>
          <w:rFonts w:eastAsia="Times New Roman" w:cs="Times New Roman"/>
          <w:b/>
          <w:bCs/>
          <w:color w:val="auto"/>
          <w:szCs w:val="24"/>
          <w:lang w:val="vi-VN"/>
        </w:rPr>
        <w:t>Đọc đoạn tư liệu sau:</w:t>
      </w:r>
    </w:p>
    <w:p w14:paraId="14425DFD" w14:textId="77777777" w:rsidR="00F161BB" w:rsidRPr="00EC67FE" w:rsidRDefault="00F161BB" w:rsidP="00A24B2C">
      <w:pPr>
        <w:spacing w:before="100" w:beforeAutospacing="1" w:after="100" w:afterAutospacing="1" w:line="240" w:lineRule="auto"/>
        <w:ind w:firstLine="284"/>
        <w:jc w:val="left"/>
        <w:rPr>
          <w:rFonts w:eastAsia="Times New Roman" w:cs="Times New Roman"/>
          <w:color w:val="auto"/>
          <w:szCs w:val="24"/>
          <w:lang w:val="vi-VN"/>
        </w:rPr>
      </w:pPr>
      <w:r w:rsidRPr="00EC67FE">
        <w:rPr>
          <w:rFonts w:eastAsia="Times New Roman" w:cs="Times New Roman"/>
          <w:iCs/>
          <w:color w:val="auto"/>
          <w:szCs w:val="24"/>
          <w:lang w:val="vi-VN"/>
        </w:rPr>
        <w:t>Người Trung Quốc cổ đại đã đạt nhiều thành tựu quan trọng về khoa học – kĩ thuật, tiêu biểu là bốn phát minh lớn: giấy, kỹ thuật in, la bàn và thuốc súng.</w:t>
      </w:r>
      <w:r w:rsidRPr="00EC67FE">
        <w:rPr>
          <w:rFonts w:eastAsia="Times New Roman" w:cs="Times New Roman"/>
          <w:iCs/>
          <w:color w:val="auto"/>
          <w:szCs w:val="24"/>
          <w:lang w:val="vi-VN"/>
        </w:rPr>
        <w:br/>
        <w:t>Những phát minh này không chỉ phục vụ đời sống trong nước mà còn có ảnh hưởng lớn đến sự phát triển của thế giới.</w:t>
      </w:r>
    </w:p>
    <w:p w14:paraId="511C5F58" w14:textId="77777777" w:rsidR="00F161BB" w:rsidRPr="00EC67FE" w:rsidRDefault="00F161BB" w:rsidP="00F161BB">
      <w:pPr>
        <w:spacing w:before="100" w:beforeAutospacing="1" w:after="100" w:afterAutospacing="1" w:line="240" w:lineRule="auto"/>
        <w:jc w:val="left"/>
        <w:rPr>
          <w:rFonts w:eastAsia="Times New Roman" w:cs="Times New Roman"/>
          <w:color w:val="auto"/>
          <w:szCs w:val="24"/>
          <w:lang w:val="vi-VN"/>
        </w:rPr>
      </w:pPr>
      <w:r w:rsidRPr="00EC67FE">
        <w:rPr>
          <w:rFonts w:eastAsia="Times New Roman" w:cs="Times New Roman"/>
          <w:b/>
          <w:bCs/>
          <w:color w:val="auto"/>
          <w:szCs w:val="24"/>
          <w:lang w:val="vi-VN"/>
        </w:rPr>
        <w:t>Nguồn</w:t>
      </w:r>
      <w:r w:rsidRPr="00EC67FE">
        <w:rPr>
          <w:rFonts w:eastAsia="Times New Roman" w:cs="Times New Roman"/>
          <w:color w:val="auto"/>
          <w:szCs w:val="24"/>
          <w:lang w:val="vi-VN"/>
        </w:rPr>
        <w:t xml:space="preserve">: Sách giáo khoa </w:t>
      </w:r>
      <w:r w:rsidRPr="00EC67FE">
        <w:rPr>
          <w:rFonts w:eastAsia="Times New Roman" w:cs="Times New Roman"/>
          <w:i/>
          <w:iCs/>
          <w:color w:val="auto"/>
          <w:szCs w:val="24"/>
          <w:lang w:val="vi-VN"/>
        </w:rPr>
        <w:t>Lịch sử 10</w:t>
      </w:r>
      <w:r w:rsidRPr="00EC67FE">
        <w:rPr>
          <w:rFonts w:eastAsia="Times New Roman" w:cs="Times New Roman"/>
          <w:color w:val="auto"/>
          <w:szCs w:val="24"/>
          <w:lang w:val="vi-VN"/>
        </w:rPr>
        <w:t>, Chương trình GDPT 2018, Bộ Giáo dục và Đào tạo.</w:t>
      </w:r>
    </w:p>
    <w:p w14:paraId="488281CB" w14:textId="77777777" w:rsidR="002A5A2C" w:rsidRPr="00EC67FE" w:rsidRDefault="00841FA1" w:rsidP="002A5A2C">
      <w:pPr>
        <w:spacing w:before="100" w:beforeAutospacing="1" w:after="100" w:afterAutospacing="1" w:line="240" w:lineRule="auto"/>
        <w:jc w:val="left"/>
        <w:rPr>
          <w:b/>
          <w:bCs/>
          <w:color w:val="auto"/>
          <w:szCs w:val="24"/>
          <w:lang w:val="vi-VN"/>
        </w:rPr>
      </w:pPr>
      <w:r w:rsidRPr="00EC67FE">
        <w:rPr>
          <w:rFonts w:eastAsia="Times New Roman" w:cs="Times New Roman"/>
          <w:color w:val="auto"/>
          <w:szCs w:val="24"/>
          <w:lang w:val="vi-VN"/>
        </w:rPr>
        <w:t>a) Các phát minh của Trung Quốc cổ đại chỉ có giá trị trong đời sống sinh hoạt hằng ngày, không tác động đến lịch sử nhân loại.</w:t>
      </w:r>
      <w:r w:rsidRPr="00EC67FE">
        <w:rPr>
          <w:rFonts w:eastAsia="Times New Roman" w:cs="Times New Roman"/>
          <w:color w:val="auto"/>
          <w:szCs w:val="24"/>
          <w:lang w:val="vi-VN"/>
        </w:rPr>
        <w:br/>
        <w:t>b</w:t>
      </w:r>
      <w:r w:rsidR="00F161BB" w:rsidRPr="00EC67FE">
        <w:rPr>
          <w:rFonts w:eastAsia="Times New Roman" w:cs="Times New Roman"/>
          <w:color w:val="auto"/>
          <w:szCs w:val="24"/>
          <w:lang w:val="vi-VN"/>
        </w:rPr>
        <w:t>) Văn minh Trung Quốc cổ đại có nhiều thành tựu nổi bật về khoa học – kĩ thuật.</w:t>
      </w:r>
      <w:r w:rsidR="00F161BB" w:rsidRPr="00EC67FE">
        <w:rPr>
          <w:rFonts w:eastAsia="Times New Roman" w:cs="Times New Roman"/>
          <w:color w:val="auto"/>
          <w:szCs w:val="24"/>
          <w:lang w:val="vi-VN"/>
        </w:rPr>
        <w:br/>
      </w:r>
      <w:r w:rsidRPr="00EC67FE">
        <w:rPr>
          <w:rFonts w:eastAsia="Times New Roman" w:cs="Times New Roman"/>
          <w:color w:val="auto"/>
          <w:szCs w:val="24"/>
          <w:lang w:val="vi-VN"/>
        </w:rPr>
        <w:t>c</w:t>
      </w:r>
      <w:r w:rsidR="00F161BB" w:rsidRPr="00EC67FE">
        <w:rPr>
          <w:rFonts w:eastAsia="Times New Roman" w:cs="Times New Roman"/>
          <w:color w:val="auto"/>
          <w:szCs w:val="24"/>
          <w:lang w:val="vi-VN"/>
        </w:rPr>
        <w:t>) Bốn phát minh lớn của Trung Quốc có ảnh hưởng vượt ra ngoài phạm vi quốc gia.</w:t>
      </w:r>
      <w:r w:rsidR="00F161BB" w:rsidRPr="00EC67FE">
        <w:rPr>
          <w:rFonts w:eastAsia="Times New Roman" w:cs="Times New Roman"/>
          <w:color w:val="auto"/>
          <w:szCs w:val="24"/>
          <w:lang w:val="vi-VN"/>
        </w:rPr>
        <w:br/>
        <w:t>d) Sự lan tỏa của các phát minh Trung Quốc cho thấy đóng góp quan trọng của văn minh phương Đông đối với tiến trình văn minh thế giới.</w:t>
      </w:r>
    </w:p>
    <w:p w14:paraId="51BA25E2" w14:textId="77777777" w:rsidR="00F161BB" w:rsidRPr="00EC67FE" w:rsidRDefault="00F161BB" w:rsidP="002A5A2C">
      <w:pPr>
        <w:spacing w:before="100" w:beforeAutospacing="1" w:after="100" w:afterAutospacing="1" w:line="240" w:lineRule="auto"/>
        <w:jc w:val="left"/>
        <w:rPr>
          <w:b/>
          <w:color w:val="auto"/>
          <w:szCs w:val="24"/>
          <w:lang w:val="vi-VN"/>
        </w:rPr>
      </w:pPr>
      <w:r w:rsidRPr="00EC67FE">
        <w:rPr>
          <w:b/>
          <w:bCs/>
          <w:color w:val="auto"/>
          <w:szCs w:val="24"/>
          <w:lang w:val="vi-VN"/>
        </w:rPr>
        <w:t xml:space="preserve">Câu </w:t>
      </w:r>
      <w:r w:rsidR="008A453E" w:rsidRPr="00EC67FE">
        <w:rPr>
          <w:b/>
          <w:bCs/>
          <w:color w:val="auto"/>
          <w:szCs w:val="24"/>
          <w:lang w:val="vi-VN"/>
        </w:rPr>
        <w:t>2.</w:t>
      </w:r>
      <w:r w:rsidRPr="00EC67FE">
        <w:rPr>
          <w:b/>
          <w:bCs/>
          <w:color w:val="auto"/>
          <w:szCs w:val="24"/>
          <w:lang w:val="vi-VN"/>
        </w:rPr>
        <w:t xml:space="preserve"> </w:t>
      </w:r>
      <w:r w:rsidRPr="00EC67FE">
        <w:rPr>
          <w:b/>
          <w:color w:val="auto"/>
          <w:szCs w:val="24"/>
          <w:lang w:val="vi-VN"/>
        </w:rPr>
        <w:t>Đọc đoạn tư liệu sau đây:</w:t>
      </w:r>
    </w:p>
    <w:p w14:paraId="6D4C2079" w14:textId="77777777" w:rsidR="00F161BB" w:rsidRPr="00EC67FE" w:rsidRDefault="00F161BB" w:rsidP="001A07F3">
      <w:pPr>
        <w:spacing w:line="276" w:lineRule="auto"/>
        <w:ind w:firstLine="426"/>
        <w:rPr>
          <w:color w:val="auto"/>
          <w:szCs w:val="24"/>
          <w:lang w:val="vi-VN"/>
        </w:rPr>
      </w:pPr>
      <w:r w:rsidRPr="00EC67FE">
        <w:rPr>
          <w:color w:val="auto"/>
          <w:szCs w:val="24"/>
          <w:lang w:val="vi-VN"/>
        </w:rPr>
        <w:t>Lăng Ta-giơ Ma-han được xây dựng từ thế kỉ XVII ở A-gra và được ví như “viên trân châu của Ấn Độ”. Hoàng đế Sa-gia-han của vương triều Mô-gôn đã ra lệnh xây dựng lăng Ta-giơ Ma-han cho vợ của ông là Mum-ta-Ma-han sau khi bà qua đời. Quá trình xây dựng lăng kéo dài trong 22 năm (từ năm 1631 đến năm 1653). Lăng được coi là hình mẫu hoàn hảo nhất của kiến trúc Mô-gôn ở Ấn Độ và là sự tổng hợp từ các phong cách và yếu tố của kiến trúc Ba Tư, Thổ Nhĩ Kì, Ấn Độ và Hồi giáo. Lăng Ta-giơ Ma-han được UNESCO ghi danh là di sản thế giới năm 1983.</w:t>
      </w:r>
    </w:p>
    <w:p w14:paraId="1C86A5D7" w14:textId="77777777" w:rsidR="0029279A" w:rsidRPr="00EC67FE" w:rsidRDefault="0029279A" w:rsidP="00F161BB">
      <w:pPr>
        <w:spacing w:line="276" w:lineRule="auto"/>
        <w:rPr>
          <w:color w:val="auto"/>
          <w:szCs w:val="24"/>
          <w:lang w:val="vi-VN"/>
        </w:rPr>
      </w:pPr>
    </w:p>
    <w:p w14:paraId="7494E186" w14:textId="77777777" w:rsidR="00F161BB" w:rsidRPr="00EC67FE" w:rsidRDefault="00F161BB" w:rsidP="00F161BB">
      <w:pPr>
        <w:spacing w:line="276" w:lineRule="auto"/>
        <w:rPr>
          <w:color w:val="auto"/>
          <w:szCs w:val="24"/>
          <w:lang w:val="vi-VN"/>
        </w:rPr>
      </w:pPr>
      <w:r w:rsidRPr="00EC67FE">
        <w:rPr>
          <w:color w:val="auto"/>
          <w:szCs w:val="24"/>
          <w:lang w:val="vi-VN"/>
        </w:rPr>
        <w:t>a</w:t>
      </w:r>
      <w:r w:rsidR="009957EA" w:rsidRPr="00EC67FE">
        <w:rPr>
          <w:color w:val="auto"/>
          <w:szCs w:val="24"/>
          <w:lang w:val="vi-VN"/>
        </w:rPr>
        <w:t>)</w:t>
      </w:r>
      <w:r w:rsidRPr="00EC67FE">
        <w:rPr>
          <w:color w:val="auto"/>
          <w:szCs w:val="24"/>
          <w:lang w:val="vi-VN"/>
        </w:rPr>
        <w:t xml:space="preserve"> Lăng Ta-giơ Ma-han là một thành tựu tiêu biểu của văn minh Ấn Độ trên lĩnh vực kiến trúc, điêu khắc.</w:t>
      </w:r>
    </w:p>
    <w:p w14:paraId="0E9CC945" w14:textId="77777777" w:rsidR="00F161BB" w:rsidRPr="00EC67FE" w:rsidRDefault="00841FA1" w:rsidP="00F161BB">
      <w:pPr>
        <w:spacing w:line="276" w:lineRule="auto"/>
        <w:rPr>
          <w:color w:val="auto"/>
          <w:szCs w:val="24"/>
          <w:lang w:val="vi-VN"/>
        </w:rPr>
      </w:pPr>
      <w:r w:rsidRPr="00EC67FE">
        <w:rPr>
          <w:color w:val="auto"/>
          <w:szCs w:val="24"/>
          <w:lang w:val="vi-VN"/>
        </w:rPr>
        <w:t>b</w:t>
      </w:r>
      <w:r w:rsidR="009957EA" w:rsidRPr="00EC67FE">
        <w:rPr>
          <w:color w:val="auto"/>
          <w:szCs w:val="24"/>
          <w:lang w:val="vi-VN"/>
        </w:rPr>
        <w:t>)</w:t>
      </w:r>
      <w:r w:rsidR="00F161BB" w:rsidRPr="00EC67FE">
        <w:rPr>
          <w:color w:val="auto"/>
          <w:szCs w:val="24"/>
          <w:lang w:val="vi-VN"/>
        </w:rPr>
        <w:t xml:space="preserve"> Kiến trúc lăng mộ Ta-giơ Ma-han là sự tổng hòa của nhiều phong cách và yếu tố kiến trúc khác nhau ở cả phương Đông và phương Tây.</w:t>
      </w:r>
    </w:p>
    <w:p w14:paraId="2FE20BA6" w14:textId="77777777" w:rsidR="00841FA1" w:rsidRPr="00EC67FE" w:rsidRDefault="00841FA1" w:rsidP="00841FA1">
      <w:pPr>
        <w:spacing w:line="276" w:lineRule="auto"/>
        <w:rPr>
          <w:color w:val="auto"/>
          <w:szCs w:val="24"/>
          <w:lang w:val="vi-VN"/>
        </w:rPr>
      </w:pPr>
      <w:r w:rsidRPr="00EC67FE">
        <w:rPr>
          <w:color w:val="auto"/>
          <w:szCs w:val="24"/>
          <w:lang w:val="vi-VN"/>
        </w:rPr>
        <w:t>c) Lăng Ta-giơ Ma-han được xây dựng dưới thời kì vương triều Môn-gôn với mục đích ban đầu là làm lăng mộ cho nhà vua Sa-gia-han sau khi ông qua đời.</w:t>
      </w:r>
    </w:p>
    <w:p w14:paraId="0DE59FE5" w14:textId="77777777" w:rsidR="002A5A2C" w:rsidRPr="00EC67FE" w:rsidRDefault="00F161BB" w:rsidP="002A5A2C">
      <w:pPr>
        <w:spacing w:line="276" w:lineRule="auto"/>
        <w:rPr>
          <w:color w:val="auto"/>
          <w:szCs w:val="24"/>
          <w:lang w:val="vi-VN"/>
        </w:rPr>
      </w:pPr>
      <w:r w:rsidRPr="00EC67FE">
        <w:rPr>
          <w:color w:val="auto"/>
          <w:szCs w:val="24"/>
          <w:lang w:val="vi-VN"/>
        </w:rPr>
        <w:t>d</w:t>
      </w:r>
      <w:r w:rsidR="009957EA" w:rsidRPr="00EC67FE">
        <w:rPr>
          <w:color w:val="auto"/>
          <w:szCs w:val="24"/>
          <w:lang w:val="vi-VN"/>
        </w:rPr>
        <w:t>)</w:t>
      </w:r>
      <w:r w:rsidRPr="00EC67FE">
        <w:rPr>
          <w:color w:val="auto"/>
          <w:szCs w:val="24"/>
          <w:lang w:val="vi-VN"/>
        </w:rPr>
        <w:t xml:space="preserve"> Sau hơn 300 năm tồn tại, lăng Ta-giơ Ma-han đã được ghi danh là di sản thế giới.</w:t>
      </w:r>
    </w:p>
    <w:p w14:paraId="3D33DDB2" w14:textId="77777777" w:rsidR="002A5A2C" w:rsidRPr="00EC67FE" w:rsidRDefault="002A5A2C" w:rsidP="002A5A2C">
      <w:pPr>
        <w:spacing w:line="276" w:lineRule="auto"/>
        <w:rPr>
          <w:rFonts w:eastAsia="Times New Roman" w:cs="Times New Roman"/>
          <w:b/>
          <w:bCs/>
          <w:color w:val="auto"/>
          <w:szCs w:val="24"/>
          <w:lang w:val="vi-VN"/>
        </w:rPr>
      </w:pPr>
    </w:p>
    <w:p w14:paraId="09CCD6C6" w14:textId="77777777" w:rsidR="008E7949" w:rsidRPr="00EC67FE" w:rsidRDefault="008E7949" w:rsidP="008E7949">
      <w:pPr>
        <w:spacing w:line="276" w:lineRule="auto"/>
        <w:rPr>
          <w:b/>
          <w:color w:val="auto"/>
          <w:szCs w:val="24"/>
          <w:lang w:val="vi-VN"/>
        </w:rPr>
      </w:pPr>
      <w:r w:rsidRPr="00EC67FE">
        <w:rPr>
          <w:rStyle w:val="Strong"/>
          <w:color w:val="auto"/>
          <w:szCs w:val="24"/>
          <w:bdr w:val="none" w:sz="0" w:space="0" w:color="auto" w:frame="1"/>
          <w:shd w:val="clear" w:color="auto" w:fill="FFFFFF"/>
          <w:lang w:val="vi-VN"/>
        </w:rPr>
        <w:t>Câu 3.</w:t>
      </w:r>
      <w:r w:rsidRPr="00EC67FE">
        <w:rPr>
          <w:color w:val="auto"/>
          <w:szCs w:val="24"/>
          <w:lang w:val="vi-VN"/>
        </w:rPr>
        <w:t xml:space="preserve"> </w:t>
      </w:r>
      <w:r w:rsidRPr="00EC67FE">
        <w:rPr>
          <w:b/>
          <w:color w:val="auto"/>
          <w:szCs w:val="24"/>
          <w:lang w:val="vi-VN"/>
        </w:rPr>
        <w:t xml:space="preserve">Đọc đoạn tư liệu sau đây: </w:t>
      </w:r>
    </w:p>
    <w:p w14:paraId="12582CFE" w14:textId="77777777" w:rsidR="008E7949" w:rsidRPr="00EC67FE" w:rsidRDefault="008E7949" w:rsidP="008E7949">
      <w:pPr>
        <w:spacing w:line="276" w:lineRule="auto"/>
        <w:ind w:firstLine="426"/>
        <w:rPr>
          <w:color w:val="auto"/>
          <w:szCs w:val="24"/>
          <w:lang w:val="vi-VN"/>
        </w:rPr>
      </w:pPr>
      <w:r w:rsidRPr="00EC67FE">
        <w:rPr>
          <w:color w:val="auto"/>
          <w:szCs w:val="24"/>
          <w:lang w:val="vi-VN"/>
        </w:rPr>
        <w:t>Từ thập niên 1780 trở đi, động cơ hơi nước đã được sử dụng ở các nhà máy. Những xưởng nấu sắt sử dụng máy hơi nước để chạy máy bơm hơi, giúp cho các lò cao có đầy đủ sức gió; các mỏ than đá dùng máy hơi nước để chạy máy bơm hút nước từ các hầm lò lên, ngành dệt dùng máy hơi nước để tạo ra động lực chuyển các công cụ. Năm 1785, người ta đã biết dùng máy hơi nước trong các xưởng dệt len nỉ. Năm 1789, người ta dùng máy hơi nước trong xưởng dệt vải. Chúng đã đạt được công suất từ 6 đến 20 mã lực, lớn hơn bất kì cối xay gió hay những guồng nước lớn nhất, đáng tin cậy hơn và được lắp đặt ở bất kì đâu. Đến năm 1800, toàn nước Anh đã có 321 cỗ máy hơi nước, với tổng công suất 5210 mã lực. Đến năm 1825 tăng lên 15000 cỗ máy hơi nước với tổng công suất 375000 mã lực.</w:t>
      </w:r>
    </w:p>
    <w:p w14:paraId="5BC2D58D" w14:textId="77777777" w:rsidR="008E7949" w:rsidRPr="00EC67FE" w:rsidRDefault="008E7949" w:rsidP="008E7949">
      <w:pPr>
        <w:spacing w:line="276" w:lineRule="auto"/>
        <w:jc w:val="right"/>
        <w:rPr>
          <w:color w:val="auto"/>
          <w:szCs w:val="24"/>
          <w:lang w:val="vi-VN"/>
        </w:rPr>
      </w:pPr>
      <w:r w:rsidRPr="00EC67FE">
        <w:rPr>
          <w:color w:val="auto"/>
          <w:szCs w:val="24"/>
          <w:lang w:val="vi-VN"/>
        </w:rPr>
        <w:lastRenderedPageBreak/>
        <w:t xml:space="preserve">(Lưu Tộ Xương, Quang Nhân Hồng, Hàn Thừa Văn, </w:t>
      </w:r>
      <w:r w:rsidRPr="00EC67FE">
        <w:rPr>
          <w:i/>
          <w:iCs/>
          <w:color w:val="auto"/>
          <w:szCs w:val="24"/>
          <w:lang w:val="vi-VN"/>
        </w:rPr>
        <w:t>Lịch sử thế giới cận đại (1640-1900),</w:t>
      </w:r>
      <w:r w:rsidRPr="00EC67FE">
        <w:rPr>
          <w:color w:val="auto"/>
          <w:szCs w:val="24"/>
          <w:lang w:val="vi-VN"/>
        </w:rPr>
        <w:t xml:space="preserve"> NXB Thành phố Hồ Chí Minh, TP. Hồ Chí Minh, 2002, tr.108)</w:t>
      </w:r>
    </w:p>
    <w:p w14:paraId="5C8774C9" w14:textId="77777777" w:rsidR="00A24B2C" w:rsidRPr="00EC67FE" w:rsidRDefault="00A24B2C" w:rsidP="00A24B2C">
      <w:pPr>
        <w:spacing w:line="276" w:lineRule="auto"/>
        <w:rPr>
          <w:color w:val="auto"/>
          <w:szCs w:val="24"/>
          <w:lang w:val="vi-VN"/>
        </w:rPr>
      </w:pPr>
      <w:r w:rsidRPr="00EC67FE">
        <w:rPr>
          <w:color w:val="auto"/>
          <w:szCs w:val="24"/>
          <w:lang w:val="vi-VN"/>
        </w:rPr>
        <w:t>a) Động cơ hơi nước bắt đầu được sử dụng trong các nhà máy từ cuối thế kỉ XVII.</w:t>
      </w:r>
    </w:p>
    <w:p w14:paraId="539838CE" w14:textId="77777777" w:rsidR="008E7949" w:rsidRPr="00EC67FE" w:rsidRDefault="00A24B2C" w:rsidP="008E7949">
      <w:pPr>
        <w:spacing w:line="276" w:lineRule="auto"/>
        <w:rPr>
          <w:color w:val="auto"/>
          <w:szCs w:val="24"/>
          <w:lang w:val="vi-VN"/>
        </w:rPr>
      </w:pPr>
      <w:r w:rsidRPr="00EC67FE">
        <w:rPr>
          <w:color w:val="auto"/>
          <w:szCs w:val="24"/>
          <w:lang w:val="vi-VN"/>
        </w:rPr>
        <w:t>b</w:t>
      </w:r>
      <w:r w:rsidR="008E7949" w:rsidRPr="00EC67FE">
        <w:rPr>
          <w:color w:val="auto"/>
          <w:szCs w:val="24"/>
          <w:lang w:val="vi-VN"/>
        </w:rPr>
        <w:t>) Động cơ hơi nước là một trong những phát minh tiêu biểu của cách mạng công nghiệp lần thứ nhất.</w:t>
      </w:r>
    </w:p>
    <w:p w14:paraId="11C8255C" w14:textId="77777777" w:rsidR="008E7949" w:rsidRPr="00EC67FE" w:rsidRDefault="008E7949" w:rsidP="008E7949">
      <w:pPr>
        <w:spacing w:line="276" w:lineRule="auto"/>
        <w:rPr>
          <w:color w:val="auto"/>
          <w:szCs w:val="24"/>
          <w:lang w:val="vi-VN"/>
        </w:rPr>
      </w:pPr>
      <w:r w:rsidRPr="00EC67FE">
        <w:rPr>
          <w:color w:val="auto"/>
          <w:szCs w:val="24"/>
          <w:lang w:val="vi-VN"/>
        </w:rPr>
        <w:t>c) Động cơ hơi nước được ứng dụng rộng rãi trong các ngành luyện kim, khải mỏ.</w:t>
      </w:r>
    </w:p>
    <w:p w14:paraId="464DEAD3" w14:textId="77777777" w:rsidR="008E7949" w:rsidRPr="00EC67FE" w:rsidRDefault="008E7949" w:rsidP="008E7949">
      <w:pPr>
        <w:spacing w:line="276" w:lineRule="auto"/>
        <w:rPr>
          <w:color w:val="auto"/>
          <w:szCs w:val="24"/>
          <w:lang w:val="vi-VN"/>
        </w:rPr>
      </w:pPr>
      <w:r w:rsidRPr="00EC67FE">
        <w:rPr>
          <w:color w:val="auto"/>
          <w:szCs w:val="24"/>
          <w:lang w:val="vi-VN"/>
        </w:rPr>
        <w:t>d) Trong vòng 25 năm (1800-1825), tổng số máy hơi nước của nước Anh đã tăng hơn 46 lần.</w:t>
      </w:r>
    </w:p>
    <w:p w14:paraId="36368788" w14:textId="77777777" w:rsidR="00F161BB" w:rsidRPr="00EC67FE" w:rsidRDefault="002A5A2C" w:rsidP="002A5A2C">
      <w:pPr>
        <w:spacing w:line="276" w:lineRule="auto"/>
        <w:rPr>
          <w:color w:val="auto"/>
          <w:szCs w:val="24"/>
          <w:lang w:val="vi-VN"/>
        </w:rPr>
      </w:pPr>
      <w:r w:rsidRPr="00EC67FE">
        <w:rPr>
          <w:rFonts w:eastAsia="Times New Roman" w:cs="Times New Roman"/>
          <w:b/>
          <w:bCs/>
          <w:color w:val="auto"/>
          <w:szCs w:val="24"/>
          <w:lang w:val="vi-VN"/>
        </w:rPr>
        <w:t xml:space="preserve">Câu </w:t>
      </w:r>
      <w:r w:rsidR="008E7949" w:rsidRPr="00EC67FE">
        <w:rPr>
          <w:rFonts w:eastAsia="Times New Roman" w:cs="Times New Roman"/>
          <w:b/>
          <w:bCs/>
          <w:color w:val="auto"/>
          <w:szCs w:val="24"/>
          <w:lang w:val="vi-VN"/>
        </w:rPr>
        <w:t>4</w:t>
      </w:r>
      <w:r w:rsidR="008A453E" w:rsidRPr="00EC67FE">
        <w:rPr>
          <w:rFonts w:eastAsia="Times New Roman" w:cs="Times New Roman"/>
          <w:b/>
          <w:bCs/>
          <w:color w:val="auto"/>
          <w:szCs w:val="24"/>
          <w:lang w:val="vi-VN"/>
        </w:rPr>
        <w:t>.</w:t>
      </w:r>
      <w:r w:rsidRPr="00EC67FE">
        <w:rPr>
          <w:rFonts w:eastAsia="Times New Roman" w:cs="Times New Roman"/>
          <w:b/>
          <w:bCs/>
          <w:color w:val="auto"/>
          <w:szCs w:val="24"/>
          <w:lang w:val="vi-VN"/>
        </w:rPr>
        <w:t xml:space="preserve"> </w:t>
      </w:r>
      <w:r w:rsidR="00F161BB" w:rsidRPr="00EC67FE">
        <w:rPr>
          <w:rFonts w:eastAsia="Times New Roman" w:cs="Times New Roman"/>
          <w:b/>
          <w:bCs/>
          <w:color w:val="auto"/>
          <w:szCs w:val="24"/>
          <w:lang w:val="vi-VN"/>
        </w:rPr>
        <w:t>Đọc đoạn tư liệu sau:</w:t>
      </w:r>
    </w:p>
    <w:p w14:paraId="64FA2EF1" w14:textId="77777777" w:rsidR="00F161BB" w:rsidRPr="00EC67FE" w:rsidRDefault="00F161BB" w:rsidP="00841FA1">
      <w:pPr>
        <w:spacing w:before="100" w:beforeAutospacing="1" w:after="100" w:afterAutospacing="1" w:line="240" w:lineRule="auto"/>
        <w:ind w:firstLine="426"/>
        <w:jc w:val="left"/>
        <w:rPr>
          <w:rFonts w:eastAsia="Times New Roman" w:cs="Times New Roman"/>
          <w:color w:val="auto"/>
          <w:szCs w:val="24"/>
          <w:lang w:val="vi-VN"/>
        </w:rPr>
      </w:pPr>
      <w:r w:rsidRPr="00EC67FE">
        <w:rPr>
          <w:rFonts w:eastAsia="Times New Roman" w:cs="Times New Roman"/>
          <w:iCs/>
          <w:color w:val="auto"/>
          <w:szCs w:val="24"/>
          <w:lang w:val="vi-VN"/>
        </w:rPr>
        <w:t>Theo Ph. Ăng-ghen, nền văn minh Hy Lạp và La Mã cổ đại giữ vai trò đặc biệt trong lịch sử phát triển của châu Âu.</w:t>
      </w:r>
      <w:r w:rsidRPr="00EC67FE">
        <w:rPr>
          <w:rFonts w:eastAsia="Times New Roman" w:cs="Times New Roman"/>
          <w:iCs/>
          <w:color w:val="auto"/>
          <w:szCs w:val="24"/>
          <w:lang w:val="vi-VN"/>
        </w:rPr>
        <w:br/>
        <w:t>Chính những thành tựu về tư duy, triết học và khoa học của văn minh cổ đại phương Tây đã đặt cơ sở cho sự hình thành và phát triển của văn minh châu Âu hiện đại.</w:t>
      </w:r>
    </w:p>
    <w:p w14:paraId="6CE7B8C7" w14:textId="77777777" w:rsidR="00F161BB" w:rsidRPr="00EC67FE" w:rsidRDefault="00F161BB" w:rsidP="00F161BB">
      <w:pPr>
        <w:spacing w:before="100" w:beforeAutospacing="1" w:after="100" w:afterAutospacing="1" w:line="240" w:lineRule="auto"/>
        <w:jc w:val="left"/>
        <w:rPr>
          <w:rFonts w:eastAsia="Times New Roman" w:cs="Times New Roman"/>
          <w:color w:val="auto"/>
          <w:szCs w:val="24"/>
          <w:lang w:val="vi-VN"/>
        </w:rPr>
      </w:pPr>
      <w:r w:rsidRPr="00EC67FE">
        <w:rPr>
          <w:rFonts w:eastAsia="Times New Roman" w:cs="Times New Roman"/>
          <w:b/>
          <w:bCs/>
          <w:color w:val="auto"/>
          <w:szCs w:val="24"/>
          <w:lang w:val="vi-VN"/>
        </w:rPr>
        <w:t>Nguồn</w:t>
      </w:r>
      <w:r w:rsidRPr="00EC67FE">
        <w:rPr>
          <w:rFonts w:eastAsia="Times New Roman" w:cs="Times New Roman"/>
          <w:color w:val="auto"/>
          <w:szCs w:val="24"/>
          <w:lang w:val="vi-VN"/>
        </w:rPr>
        <w:t xml:space="preserve">: Ph. Ăng-ghen, </w:t>
      </w:r>
      <w:r w:rsidRPr="00EC67FE">
        <w:rPr>
          <w:rFonts w:eastAsia="Times New Roman" w:cs="Times New Roman"/>
          <w:i/>
          <w:iCs/>
          <w:color w:val="auto"/>
          <w:szCs w:val="24"/>
          <w:lang w:val="vi-VN"/>
        </w:rPr>
        <w:t>Chống Đuy-rinh</w:t>
      </w:r>
      <w:r w:rsidRPr="00EC67FE">
        <w:rPr>
          <w:rFonts w:eastAsia="Times New Roman" w:cs="Times New Roman"/>
          <w:color w:val="auto"/>
          <w:szCs w:val="24"/>
          <w:lang w:val="vi-VN"/>
        </w:rPr>
        <w:t xml:space="preserve">, NXB Sự thật, Hà Nội, bản dịch tiếng Việt, phần </w:t>
      </w:r>
      <w:r w:rsidRPr="00EC67FE">
        <w:rPr>
          <w:rFonts w:eastAsia="Times New Roman" w:cs="Times New Roman"/>
          <w:b/>
          <w:bCs/>
          <w:color w:val="auto"/>
          <w:szCs w:val="24"/>
          <w:lang w:val="vi-VN"/>
        </w:rPr>
        <w:t>Triết học</w:t>
      </w:r>
      <w:r w:rsidRPr="00EC67FE">
        <w:rPr>
          <w:rFonts w:eastAsia="Times New Roman" w:cs="Times New Roman"/>
          <w:color w:val="auto"/>
          <w:szCs w:val="24"/>
          <w:lang w:val="vi-VN"/>
        </w:rPr>
        <w:t xml:space="preserve"> (diễn giải theo tư tưởng của tác giả).</w:t>
      </w:r>
    </w:p>
    <w:p w14:paraId="10A89358" w14:textId="77777777" w:rsidR="00F161BB" w:rsidRPr="00EC67FE" w:rsidRDefault="00F161BB" w:rsidP="008A453E">
      <w:pPr>
        <w:spacing w:line="240" w:lineRule="auto"/>
        <w:jc w:val="left"/>
        <w:rPr>
          <w:rFonts w:eastAsia="Times New Roman" w:cs="Times New Roman"/>
          <w:color w:val="auto"/>
          <w:szCs w:val="24"/>
          <w:lang w:val="vi-VN"/>
        </w:rPr>
      </w:pPr>
      <w:r w:rsidRPr="00EC67FE">
        <w:rPr>
          <w:rFonts w:eastAsia="Times New Roman" w:cs="Times New Roman"/>
          <w:color w:val="auto"/>
          <w:szCs w:val="24"/>
          <w:lang w:val="vi-VN"/>
        </w:rPr>
        <w:t>a) Văn minh Hy Lạp – La Mã cổ đại có vai trò quan trọng đối với sự phát triển của châu Âu.</w:t>
      </w:r>
      <w:r w:rsidRPr="00EC67FE">
        <w:rPr>
          <w:rFonts w:eastAsia="Times New Roman" w:cs="Times New Roman"/>
          <w:color w:val="auto"/>
          <w:szCs w:val="24"/>
          <w:lang w:val="vi-VN"/>
        </w:rPr>
        <w:br/>
        <w:t>b) Theo Ăng-ghen, các thành tựu tư duy và khoa học của Hy Lạp – La Mã là cơ sở hình thành văn minh châu Âu hiện đại.</w:t>
      </w:r>
    </w:p>
    <w:p w14:paraId="2E2963EC" w14:textId="77777777" w:rsidR="00F161BB" w:rsidRPr="00EC67FE" w:rsidRDefault="00F161BB" w:rsidP="008A453E">
      <w:pPr>
        <w:spacing w:line="240" w:lineRule="auto"/>
        <w:jc w:val="left"/>
        <w:rPr>
          <w:rFonts w:eastAsia="Times New Roman" w:cs="Times New Roman"/>
          <w:color w:val="auto"/>
          <w:szCs w:val="24"/>
          <w:lang w:val="vi-VN"/>
        </w:rPr>
      </w:pPr>
      <w:r w:rsidRPr="00EC67FE">
        <w:rPr>
          <w:rFonts w:eastAsia="Times New Roman" w:cs="Times New Roman"/>
          <w:color w:val="auto"/>
          <w:szCs w:val="24"/>
          <w:lang w:val="vi-VN"/>
        </w:rPr>
        <w:t>c) Châu Âu hiện đại phát triển hoàn toàn độc lập, không chịu ảnh hưởng từ văn minh Hy Lạp – La Mã cổ đại.</w:t>
      </w:r>
    </w:p>
    <w:p w14:paraId="04EB1D1E" w14:textId="77777777" w:rsidR="00793DEB" w:rsidRPr="00EC67FE" w:rsidRDefault="00F161BB" w:rsidP="00793DEB">
      <w:pPr>
        <w:spacing w:line="240" w:lineRule="auto"/>
        <w:jc w:val="left"/>
        <w:rPr>
          <w:rFonts w:eastAsia="Times New Roman" w:cs="Times New Roman"/>
          <w:color w:val="auto"/>
          <w:szCs w:val="24"/>
          <w:lang w:val="vi-VN"/>
        </w:rPr>
      </w:pPr>
      <w:r w:rsidRPr="00EC67FE">
        <w:rPr>
          <w:rFonts w:eastAsia="Times New Roman" w:cs="Times New Roman"/>
          <w:color w:val="auto"/>
          <w:szCs w:val="24"/>
          <w:lang w:val="vi-VN"/>
        </w:rPr>
        <w:t>d) Việc kế thừa các giá trị văn minh Hy Lạp – La Mã cho thấy vai trò của di sản cổ đại trong tiến trình phát triển lịch sử châu Âu.</w:t>
      </w:r>
      <w:r w:rsidRPr="00EC67FE">
        <w:rPr>
          <w:rFonts w:eastAsia="Times New Roman" w:cs="Times New Roman"/>
          <w:color w:val="auto"/>
          <w:szCs w:val="24"/>
          <w:lang w:val="vi-VN"/>
        </w:rPr>
        <w:br/>
      </w:r>
    </w:p>
    <w:p w14:paraId="4AC8CD35" w14:textId="77777777" w:rsidR="008A453E" w:rsidRPr="00EC67FE" w:rsidRDefault="008A453E" w:rsidP="00793DEB">
      <w:pPr>
        <w:spacing w:line="240" w:lineRule="auto"/>
        <w:jc w:val="left"/>
        <w:rPr>
          <w:rFonts w:eastAsia="Times New Roman" w:cs="Times New Roman"/>
          <w:color w:val="auto"/>
          <w:szCs w:val="24"/>
          <w:lang w:val="vi-VN"/>
        </w:rPr>
      </w:pPr>
      <w:r w:rsidRPr="00EC67FE">
        <w:rPr>
          <w:b/>
          <w:color w:val="auto"/>
          <w:szCs w:val="24"/>
          <w:lang w:val="vi-VN"/>
        </w:rPr>
        <w:t>Phần 3: Tự luận. (3đ)</w:t>
      </w:r>
    </w:p>
    <w:p w14:paraId="147544C5" w14:textId="77777777" w:rsidR="008A453E" w:rsidRPr="00B96296" w:rsidRDefault="008A453E" w:rsidP="008A453E">
      <w:pPr>
        <w:rPr>
          <w:color w:val="auto"/>
          <w:lang w:val="vi-VN"/>
        </w:rPr>
      </w:pPr>
      <w:bookmarkStart w:id="2" w:name="_Hlk216640702"/>
      <w:r w:rsidRPr="00B96296">
        <w:rPr>
          <w:b/>
          <w:color w:val="auto"/>
          <w:lang w:val="vi-VN"/>
        </w:rPr>
        <w:t xml:space="preserve">Câu </w:t>
      </w:r>
      <w:r w:rsidRPr="00EC67FE">
        <w:rPr>
          <w:b/>
          <w:color w:val="auto"/>
          <w:lang w:val="vi-VN"/>
        </w:rPr>
        <w:t>1</w:t>
      </w:r>
      <w:r w:rsidRPr="00B96296">
        <w:rPr>
          <w:color w:val="auto"/>
          <w:lang w:val="vi-VN"/>
        </w:rPr>
        <w:t>. Văn minh Ấn Độ đã ảnh hưởng ra bên ngoài như thế nào? Hãy kể tên những thành tựu của văn minh Ấn Độ đã ảnh hưởng tới Việt Nam.</w:t>
      </w:r>
    </w:p>
    <w:bookmarkEnd w:id="2"/>
    <w:p w14:paraId="71DBFD39" w14:textId="77777777" w:rsidR="00A25C87" w:rsidRPr="00EC67FE" w:rsidRDefault="00A25C87" w:rsidP="00A25C87">
      <w:pPr>
        <w:spacing w:after="160" w:line="259" w:lineRule="auto"/>
        <w:jc w:val="center"/>
        <w:rPr>
          <w:rFonts w:eastAsia="Times New Roman" w:cs="Times New Roman"/>
          <w:color w:val="auto"/>
          <w:szCs w:val="24"/>
          <w:highlight w:val="yellow"/>
          <w:lang w:val="vi-VN"/>
        </w:rPr>
      </w:pPr>
    </w:p>
    <w:p w14:paraId="1F8E74BC" w14:textId="77777777" w:rsidR="00BC0068" w:rsidRPr="00B96296" w:rsidRDefault="0093458F" w:rsidP="00A25C87">
      <w:pPr>
        <w:spacing w:after="160" w:line="259" w:lineRule="auto"/>
        <w:jc w:val="center"/>
        <w:rPr>
          <w:rFonts w:eastAsia="Times New Roman" w:cs="Arial"/>
          <w:color w:val="auto"/>
          <w:szCs w:val="24"/>
        </w:rPr>
      </w:pPr>
      <w:r w:rsidRPr="00B96296">
        <w:rPr>
          <w:rStyle w:val="YoungMixChar"/>
          <w:b/>
          <w:i/>
          <w:color w:val="auto"/>
        </w:rPr>
        <w:t>------ HẾT ------</w:t>
      </w:r>
      <w:bookmarkEnd w:id="1"/>
    </w:p>
    <w:sectPr w:rsidR="00BC0068" w:rsidRPr="00B96296" w:rsidSect="00EC67FE">
      <w:footerReference w:type="default" r:id="rId6"/>
      <w:pgSz w:w="11906" w:h="16838"/>
      <w:pgMar w:top="1418" w:right="567" w:bottom="851"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E282C" w14:textId="77777777" w:rsidR="006F6662" w:rsidRDefault="006F6662">
      <w:pPr>
        <w:spacing w:line="240" w:lineRule="auto"/>
      </w:pPr>
      <w:r>
        <w:separator/>
      </w:r>
    </w:p>
  </w:endnote>
  <w:endnote w:type="continuationSeparator" w:id="0">
    <w:p w14:paraId="206A2C1D" w14:textId="77777777" w:rsidR="006F6662" w:rsidRDefault="006F66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234962"/>
      <w:docPartObj>
        <w:docPartGallery w:val="Page Numbers (Bottom of Page)"/>
        <w:docPartUnique/>
      </w:docPartObj>
    </w:sdtPr>
    <w:sdtEndPr>
      <w:rPr>
        <w:noProof/>
      </w:rPr>
    </w:sdtEndPr>
    <w:sdtContent>
      <w:p w14:paraId="316DDA46" w14:textId="77777777" w:rsidR="004D10A9" w:rsidRDefault="004D10A9">
        <w:pPr>
          <w:pStyle w:val="Footer"/>
          <w:jc w:val="right"/>
        </w:pPr>
        <w:r>
          <w:fldChar w:fldCharType="begin"/>
        </w:r>
        <w:r>
          <w:instrText xml:space="preserve"> PAGE   \* MERGEFORMAT </w:instrText>
        </w:r>
        <w:r>
          <w:fldChar w:fldCharType="separate"/>
        </w:r>
        <w:r w:rsidR="00A729B1">
          <w:rPr>
            <w:noProof/>
          </w:rPr>
          <w:t>3</w:t>
        </w:r>
        <w:r>
          <w:rPr>
            <w:noProof/>
          </w:rPr>
          <w:fldChar w:fldCharType="end"/>
        </w:r>
      </w:p>
    </w:sdtContent>
  </w:sdt>
  <w:p w14:paraId="5E5B6C6B" w14:textId="77777777" w:rsidR="00BC0068" w:rsidRDefault="00BC0068">
    <w:pPr>
      <w:pBdr>
        <w:top w:val="single" w:sz="6" w:space="1" w:color="auto"/>
      </w:pBdr>
      <w:tabs>
        <w:tab w:val="right" w:pos="10489"/>
      </w:tabs>
      <w:spacing w:line="240" w:lineRule="auto"/>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7531" w14:textId="77777777" w:rsidR="006F6662" w:rsidRDefault="006F6662">
      <w:pPr>
        <w:spacing w:line="240" w:lineRule="auto"/>
      </w:pPr>
      <w:r>
        <w:separator/>
      </w:r>
    </w:p>
  </w:footnote>
  <w:footnote w:type="continuationSeparator" w:id="0">
    <w:p w14:paraId="6DF002B8" w14:textId="77777777" w:rsidR="006F6662" w:rsidRDefault="006F666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A85"/>
    <w:rsid w:val="0000248D"/>
    <w:rsid w:val="00051F83"/>
    <w:rsid w:val="001A07F3"/>
    <w:rsid w:val="001B5863"/>
    <w:rsid w:val="0029279A"/>
    <w:rsid w:val="002A5A2C"/>
    <w:rsid w:val="002F50F2"/>
    <w:rsid w:val="00381522"/>
    <w:rsid w:val="00386838"/>
    <w:rsid w:val="004132D9"/>
    <w:rsid w:val="00417889"/>
    <w:rsid w:val="004B167A"/>
    <w:rsid w:val="004D10A9"/>
    <w:rsid w:val="005862D9"/>
    <w:rsid w:val="006263FC"/>
    <w:rsid w:val="00647A85"/>
    <w:rsid w:val="00692072"/>
    <w:rsid w:val="006F23EF"/>
    <w:rsid w:val="006F6662"/>
    <w:rsid w:val="00793DEB"/>
    <w:rsid w:val="007C2652"/>
    <w:rsid w:val="00841FA1"/>
    <w:rsid w:val="008A453E"/>
    <w:rsid w:val="008E02FB"/>
    <w:rsid w:val="008E7949"/>
    <w:rsid w:val="008F13A6"/>
    <w:rsid w:val="0093458F"/>
    <w:rsid w:val="00937203"/>
    <w:rsid w:val="009550B8"/>
    <w:rsid w:val="009957EA"/>
    <w:rsid w:val="0099756D"/>
    <w:rsid w:val="00A24B2C"/>
    <w:rsid w:val="00A25C87"/>
    <w:rsid w:val="00A729B1"/>
    <w:rsid w:val="00AE77AF"/>
    <w:rsid w:val="00AE7C01"/>
    <w:rsid w:val="00B00981"/>
    <w:rsid w:val="00B24861"/>
    <w:rsid w:val="00B96296"/>
    <w:rsid w:val="00BB1E19"/>
    <w:rsid w:val="00BC0068"/>
    <w:rsid w:val="00CD7CDF"/>
    <w:rsid w:val="00D175E4"/>
    <w:rsid w:val="00E53043"/>
    <w:rsid w:val="00EB5AB5"/>
    <w:rsid w:val="00EC67FE"/>
    <w:rsid w:val="00F161BB"/>
    <w:rsid w:val="00F30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63E0B"/>
  <w15:chartTrackingRefBased/>
  <w15:docId w15:val="{BB7E6BB3-B8A9-43D9-BEB1-1B8DD0BE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53E"/>
    <w:pPr>
      <w:spacing w:after="0" w:line="324" w:lineRule="auto"/>
      <w:jc w:val="both"/>
    </w:pPr>
    <w:rPr>
      <w:rFonts w:ascii="Times New Roman" w:hAnsi="Times New Roman"/>
      <w:color w:val="000000"/>
      <w:sz w:val="24"/>
    </w:rPr>
  </w:style>
  <w:style w:type="paragraph" w:styleId="Heading1">
    <w:name w:val="heading 1"/>
    <w:basedOn w:val="Normal"/>
    <w:next w:val="Normal"/>
    <w:link w:val="Heading1Char"/>
    <w:autoRedefine/>
    <w:uiPriority w:val="9"/>
    <w:qFormat/>
    <w:rsid w:val="006F23EF"/>
    <w:pPr>
      <w:keepNext/>
      <w:keepLines/>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basedOn w:val="Normal"/>
    <w:uiPriority w:val="99"/>
    <w:semiHidden/>
    <w:unhideWhenUsed/>
    <w:rsid w:val="00647A85"/>
    <w:pPr>
      <w:spacing w:before="100" w:beforeAutospacing="1" w:after="100" w:afterAutospacing="1" w:line="240" w:lineRule="auto"/>
      <w:jc w:val="left"/>
    </w:pPr>
    <w:rPr>
      <w:rFonts w:eastAsia="Times New Roman" w:cs="Times New Roman"/>
      <w:szCs w:val="24"/>
    </w:rPr>
  </w:style>
  <w:style w:type="character" w:styleId="Strong">
    <w:name w:val="Strong"/>
    <w:basedOn w:val="DefaultParagraphFont"/>
    <w:uiPriority w:val="22"/>
    <w:qFormat/>
    <w:rsid w:val="00647A8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A5A2C"/>
    <w:pPr>
      <w:tabs>
        <w:tab w:val="center" w:pos="4680"/>
        <w:tab w:val="right" w:pos="9360"/>
      </w:tabs>
      <w:spacing w:line="240" w:lineRule="auto"/>
    </w:pPr>
  </w:style>
  <w:style w:type="character" w:customStyle="1" w:styleId="HeaderChar">
    <w:name w:val="Header Char"/>
    <w:basedOn w:val="DefaultParagraphFont"/>
    <w:link w:val="Header"/>
    <w:uiPriority w:val="99"/>
    <w:rsid w:val="002A5A2C"/>
    <w:rPr>
      <w:rFonts w:ascii="Times New Roman" w:hAnsi="Times New Roman"/>
      <w:color w:val="000000"/>
      <w:sz w:val="24"/>
    </w:rPr>
  </w:style>
  <w:style w:type="paragraph" w:styleId="Footer">
    <w:name w:val="footer"/>
    <w:basedOn w:val="Normal"/>
    <w:link w:val="FooterChar"/>
    <w:uiPriority w:val="99"/>
    <w:unhideWhenUsed/>
    <w:rsid w:val="002A5A2C"/>
    <w:pPr>
      <w:tabs>
        <w:tab w:val="center" w:pos="4680"/>
        <w:tab w:val="right" w:pos="9360"/>
      </w:tabs>
      <w:spacing w:line="240" w:lineRule="auto"/>
    </w:pPr>
  </w:style>
  <w:style w:type="character" w:customStyle="1" w:styleId="FooterChar">
    <w:name w:val="Footer Char"/>
    <w:basedOn w:val="DefaultParagraphFont"/>
    <w:link w:val="Footer"/>
    <w:uiPriority w:val="99"/>
    <w:rsid w:val="002A5A2C"/>
    <w:rPr>
      <w:rFonts w:ascii="Times New Roman" w:hAnsi="Times New Roman"/>
      <w:color w:val="000000"/>
      <w:sz w:val="24"/>
    </w:rPr>
  </w:style>
  <w:style w:type="paragraph" w:styleId="ListParagraph">
    <w:name w:val="List Paragraph"/>
    <w:basedOn w:val="Normal"/>
    <w:uiPriority w:val="34"/>
    <w:qFormat/>
    <w:rsid w:val="002A5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Nguyen Thi Ngoc Tuyet</cp:lastModifiedBy>
  <cp:revision>6</cp:revision>
  <dcterms:created xsi:type="dcterms:W3CDTF">2026-01-02T15:19:00Z</dcterms:created>
  <dcterms:modified xsi:type="dcterms:W3CDTF">2026-01-15T06:34:00Z</dcterms:modified>
  <cp:version>1.0</cp:version>
</cp:coreProperties>
</file>